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CFF6" w14:textId="6FD2E49E" w:rsidR="00CF1EAB" w:rsidRDefault="00BF64F4" w:rsidP="00BF64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Interconnectedness and Competition</w:t>
      </w:r>
      <w:r w:rsidR="006E5F0B">
        <w:rPr>
          <w:rFonts w:ascii="Arial" w:hAnsi="Arial" w:cs="Arial"/>
          <w:b/>
          <w:bCs/>
          <w:sz w:val="24"/>
          <w:szCs w:val="24"/>
        </w:rPr>
        <w:t xml:space="preserve"> in the Global Health System</w:t>
      </w:r>
    </w:p>
    <w:p w14:paraId="799DF52A" w14:textId="63B9C339" w:rsidR="001D390A" w:rsidRDefault="001D390A" w:rsidP="00BF64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Gerald Bloom</w:t>
      </w:r>
    </w:p>
    <w:p w14:paraId="0D4A3E78" w14:textId="77777777" w:rsidR="003B598C" w:rsidRDefault="003B598C" w:rsidP="00BF64F4">
      <w:pPr>
        <w:jc w:val="center"/>
        <w:rPr>
          <w:rFonts w:ascii="Arial" w:hAnsi="Arial" w:cs="Arial"/>
          <w:sz w:val="24"/>
          <w:szCs w:val="24"/>
        </w:rPr>
      </w:pPr>
    </w:p>
    <w:p w14:paraId="41AA6E03" w14:textId="77777777" w:rsidR="00D75347" w:rsidRDefault="003B598C" w:rsidP="003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experience of </w:t>
      </w:r>
      <w:r w:rsidR="00B70DB0">
        <w:rPr>
          <w:rFonts w:ascii="Arial" w:hAnsi="Arial" w:cs="Arial"/>
          <w:sz w:val="24"/>
          <w:szCs w:val="24"/>
        </w:rPr>
        <w:t>COVID19</w:t>
      </w:r>
      <w:r w:rsidR="00CF57E8">
        <w:rPr>
          <w:rFonts w:ascii="Arial" w:hAnsi="Arial" w:cs="Arial"/>
          <w:sz w:val="24"/>
          <w:szCs w:val="24"/>
        </w:rPr>
        <w:t xml:space="preserve"> demonstrated</w:t>
      </w:r>
      <w:r w:rsidR="00CF57E8" w:rsidRPr="00CF57E8">
        <w:rPr>
          <w:rFonts w:ascii="Arial" w:hAnsi="Arial" w:cs="Arial"/>
          <w:sz w:val="24"/>
          <w:szCs w:val="24"/>
        </w:rPr>
        <w:t xml:space="preserve"> </w:t>
      </w:r>
      <w:r w:rsidR="00CF57E8">
        <w:rPr>
          <w:rFonts w:ascii="Arial" w:hAnsi="Arial" w:cs="Arial"/>
          <w:sz w:val="24"/>
          <w:szCs w:val="24"/>
        </w:rPr>
        <w:t>the</w:t>
      </w:r>
      <w:r w:rsidR="00CF57E8" w:rsidRPr="00731236">
        <w:rPr>
          <w:rFonts w:ascii="Arial" w:hAnsi="Arial" w:cs="Arial"/>
          <w:sz w:val="24"/>
          <w:szCs w:val="24"/>
        </w:rPr>
        <w:t xml:space="preserve"> tight inter-connectedness</w:t>
      </w:r>
      <w:r w:rsidR="00CF57E8" w:rsidRPr="0027471A">
        <w:rPr>
          <w:rFonts w:ascii="Arial" w:hAnsi="Arial" w:cs="Arial"/>
          <w:i/>
          <w:iCs/>
          <w:sz w:val="24"/>
          <w:szCs w:val="24"/>
        </w:rPr>
        <w:t xml:space="preserve"> </w:t>
      </w:r>
      <w:r w:rsidR="00CF57E8">
        <w:rPr>
          <w:rFonts w:ascii="Arial" w:hAnsi="Arial" w:cs="Arial"/>
          <w:sz w:val="24"/>
          <w:szCs w:val="24"/>
        </w:rPr>
        <w:t xml:space="preserve">of many aspects of </w:t>
      </w:r>
      <w:r w:rsidR="00731236">
        <w:rPr>
          <w:rFonts w:ascii="Arial" w:hAnsi="Arial" w:cs="Arial"/>
          <w:sz w:val="24"/>
          <w:szCs w:val="24"/>
        </w:rPr>
        <w:t xml:space="preserve">the </w:t>
      </w:r>
      <w:r w:rsidR="00CF57E8">
        <w:rPr>
          <w:rFonts w:ascii="Arial" w:hAnsi="Arial" w:cs="Arial"/>
          <w:sz w:val="24"/>
          <w:szCs w:val="24"/>
        </w:rPr>
        <w:t>global health</w:t>
      </w:r>
      <w:r w:rsidR="00731236">
        <w:rPr>
          <w:rFonts w:ascii="Arial" w:hAnsi="Arial" w:cs="Arial"/>
          <w:sz w:val="24"/>
          <w:szCs w:val="24"/>
        </w:rPr>
        <w:t xml:space="preserve"> system</w:t>
      </w:r>
      <w:r w:rsidR="00CF57E8">
        <w:rPr>
          <w:rFonts w:ascii="Arial" w:hAnsi="Arial" w:cs="Arial"/>
          <w:sz w:val="24"/>
          <w:szCs w:val="24"/>
        </w:rPr>
        <w:t xml:space="preserve">. Developments in national and international travel enabled a very rapid spread of the virus and of </w:t>
      </w:r>
      <w:r w:rsidR="006874A9">
        <w:rPr>
          <w:rFonts w:ascii="Arial" w:hAnsi="Arial" w:cs="Arial"/>
          <w:sz w:val="24"/>
          <w:szCs w:val="24"/>
        </w:rPr>
        <w:t xml:space="preserve">its </w:t>
      </w:r>
      <w:r w:rsidR="00CF57E8">
        <w:rPr>
          <w:rFonts w:ascii="Arial" w:hAnsi="Arial" w:cs="Arial"/>
          <w:sz w:val="24"/>
          <w:szCs w:val="24"/>
        </w:rPr>
        <w:t xml:space="preserve">mutations. </w:t>
      </w:r>
      <w:r w:rsidR="00725B3A">
        <w:rPr>
          <w:rFonts w:ascii="Arial" w:hAnsi="Arial" w:cs="Arial"/>
          <w:sz w:val="24"/>
          <w:szCs w:val="24"/>
        </w:rPr>
        <w:t>B</w:t>
      </w:r>
      <w:r w:rsidR="00CF57E8">
        <w:rPr>
          <w:rFonts w:ascii="Arial" w:hAnsi="Arial" w:cs="Arial"/>
          <w:sz w:val="24"/>
          <w:szCs w:val="24"/>
        </w:rPr>
        <w:t xml:space="preserve">ig changes in communication technologies made possible the very rapid diffusion of information about the virus and new vaccines, drugs and treatment regimens. This also applied to disinformation. </w:t>
      </w:r>
    </w:p>
    <w:p w14:paraId="713FDF50" w14:textId="5012941A" w:rsidR="00C56A58" w:rsidRDefault="00D75347" w:rsidP="006204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C2F53">
        <w:rPr>
          <w:rFonts w:ascii="Arial" w:hAnsi="Arial" w:cs="Arial"/>
          <w:sz w:val="24"/>
          <w:szCs w:val="24"/>
        </w:rPr>
        <w:t xml:space="preserve">he response to the crisis revealed </w:t>
      </w:r>
      <w:r w:rsidR="00682795">
        <w:rPr>
          <w:rFonts w:ascii="Arial" w:hAnsi="Arial" w:cs="Arial"/>
          <w:sz w:val="24"/>
          <w:szCs w:val="24"/>
        </w:rPr>
        <w:t>weaknesses in existing</w:t>
      </w:r>
      <w:r w:rsidR="000C2F53">
        <w:rPr>
          <w:rFonts w:ascii="Arial" w:hAnsi="Arial" w:cs="Arial"/>
          <w:sz w:val="24"/>
          <w:szCs w:val="24"/>
        </w:rPr>
        <w:t xml:space="preserve"> global governance arrangements. </w:t>
      </w:r>
      <w:r w:rsidR="006915EF">
        <w:rPr>
          <w:rFonts w:ascii="Arial" w:hAnsi="Arial" w:cs="Arial"/>
          <w:sz w:val="24"/>
          <w:szCs w:val="24"/>
        </w:rPr>
        <w:t xml:space="preserve">The Sustainable Development Goals state </w:t>
      </w:r>
      <w:r w:rsidR="008314A0">
        <w:rPr>
          <w:rFonts w:ascii="Arial" w:hAnsi="Arial" w:cs="Arial"/>
          <w:sz w:val="24"/>
          <w:szCs w:val="24"/>
        </w:rPr>
        <w:t>the</w:t>
      </w:r>
      <w:r w:rsidR="006915EF">
        <w:rPr>
          <w:rFonts w:ascii="Arial" w:hAnsi="Arial" w:cs="Arial"/>
          <w:sz w:val="24"/>
          <w:szCs w:val="24"/>
        </w:rPr>
        <w:t xml:space="preserve"> international consensus on </w:t>
      </w:r>
      <w:r w:rsidR="00C62B84">
        <w:rPr>
          <w:rFonts w:ascii="Arial" w:hAnsi="Arial" w:cs="Arial"/>
          <w:sz w:val="24"/>
          <w:szCs w:val="24"/>
        </w:rPr>
        <w:t xml:space="preserve">the need to give priority to </w:t>
      </w:r>
      <w:r w:rsidR="00F85D48">
        <w:rPr>
          <w:rFonts w:ascii="Arial" w:hAnsi="Arial" w:cs="Arial"/>
          <w:sz w:val="24"/>
          <w:szCs w:val="24"/>
        </w:rPr>
        <w:t xml:space="preserve">the </w:t>
      </w:r>
      <w:r w:rsidR="00C62B84">
        <w:rPr>
          <w:rFonts w:ascii="Arial" w:hAnsi="Arial" w:cs="Arial"/>
          <w:sz w:val="24"/>
          <w:szCs w:val="24"/>
        </w:rPr>
        <w:t>strengthen</w:t>
      </w:r>
      <w:r w:rsidR="00F85D48">
        <w:rPr>
          <w:rFonts w:ascii="Arial" w:hAnsi="Arial" w:cs="Arial"/>
          <w:sz w:val="24"/>
          <w:szCs w:val="24"/>
        </w:rPr>
        <w:t>ing</w:t>
      </w:r>
      <w:r w:rsidR="006915EF">
        <w:rPr>
          <w:rFonts w:ascii="Arial" w:hAnsi="Arial" w:cs="Arial"/>
          <w:sz w:val="24"/>
          <w:szCs w:val="24"/>
        </w:rPr>
        <w:t xml:space="preserve"> </w:t>
      </w:r>
      <w:r w:rsidR="00F85D48">
        <w:rPr>
          <w:rFonts w:ascii="Arial" w:hAnsi="Arial" w:cs="Arial"/>
          <w:sz w:val="24"/>
          <w:szCs w:val="24"/>
        </w:rPr>
        <w:t xml:space="preserve">of </w:t>
      </w:r>
      <w:r w:rsidR="006915EF">
        <w:rPr>
          <w:rFonts w:ascii="Arial" w:hAnsi="Arial" w:cs="Arial"/>
          <w:sz w:val="24"/>
          <w:szCs w:val="24"/>
        </w:rPr>
        <w:t xml:space="preserve">national health systems. Strategies for achieving </w:t>
      </w:r>
      <w:r w:rsidR="004E1366">
        <w:rPr>
          <w:rFonts w:ascii="Arial" w:hAnsi="Arial" w:cs="Arial"/>
          <w:sz w:val="24"/>
          <w:szCs w:val="24"/>
        </w:rPr>
        <w:t>this</w:t>
      </w:r>
      <w:r w:rsidR="006915EF">
        <w:rPr>
          <w:rFonts w:ascii="Arial" w:hAnsi="Arial" w:cs="Arial"/>
          <w:sz w:val="24"/>
          <w:szCs w:val="24"/>
        </w:rPr>
        <w:t xml:space="preserve"> need to take account</w:t>
      </w:r>
      <w:r w:rsidR="005964CD">
        <w:rPr>
          <w:rFonts w:ascii="Arial" w:hAnsi="Arial" w:cs="Arial"/>
          <w:sz w:val="24"/>
          <w:szCs w:val="24"/>
        </w:rPr>
        <w:t xml:space="preserve"> of</w:t>
      </w:r>
      <w:r w:rsidR="006915EF">
        <w:rPr>
          <w:rFonts w:ascii="Arial" w:hAnsi="Arial" w:cs="Arial"/>
          <w:sz w:val="24"/>
          <w:szCs w:val="24"/>
        </w:rPr>
        <w:t xml:space="preserve"> the</w:t>
      </w:r>
      <w:r w:rsidR="009E2E82">
        <w:rPr>
          <w:rFonts w:ascii="Arial" w:hAnsi="Arial" w:cs="Arial"/>
          <w:sz w:val="24"/>
          <w:szCs w:val="24"/>
        </w:rPr>
        <w:t xml:space="preserve"> mixed nature of the health sector as</w:t>
      </w:r>
      <w:r w:rsidR="002B1759">
        <w:rPr>
          <w:rFonts w:ascii="Arial" w:hAnsi="Arial" w:cs="Arial"/>
          <w:sz w:val="24"/>
          <w:szCs w:val="24"/>
        </w:rPr>
        <w:t xml:space="preserve"> both</w:t>
      </w:r>
      <w:r w:rsidR="009E2E82">
        <w:rPr>
          <w:rFonts w:ascii="Arial" w:hAnsi="Arial" w:cs="Arial"/>
          <w:sz w:val="24"/>
          <w:szCs w:val="24"/>
        </w:rPr>
        <w:t xml:space="preserve"> a public good</w:t>
      </w:r>
      <w:r w:rsidR="00024B02">
        <w:rPr>
          <w:rFonts w:ascii="Arial" w:hAnsi="Arial" w:cs="Arial"/>
          <w:sz w:val="24"/>
          <w:szCs w:val="24"/>
        </w:rPr>
        <w:t xml:space="preserve"> </w:t>
      </w:r>
      <w:r w:rsidR="009E2E82">
        <w:rPr>
          <w:rFonts w:ascii="Arial" w:hAnsi="Arial" w:cs="Arial"/>
          <w:sz w:val="24"/>
          <w:szCs w:val="24"/>
        </w:rPr>
        <w:t>and a</w:t>
      </w:r>
      <w:r w:rsidR="009A1AE2">
        <w:rPr>
          <w:rFonts w:ascii="Arial" w:hAnsi="Arial" w:cs="Arial"/>
          <w:sz w:val="24"/>
          <w:szCs w:val="24"/>
        </w:rPr>
        <w:t xml:space="preserve"> competitive</w:t>
      </w:r>
      <w:r w:rsidR="009E2E82">
        <w:rPr>
          <w:rFonts w:ascii="Arial" w:hAnsi="Arial" w:cs="Arial"/>
          <w:sz w:val="24"/>
          <w:szCs w:val="24"/>
        </w:rPr>
        <w:t xml:space="preserve"> market that accounts for ten percent of </w:t>
      </w:r>
      <w:r w:rsidR="00A67B8A">
        <w:rPr>
          <w:rFonts w:ascii="Arial" w:hAnsi="Arial" w:cs="Arial"/>
          <w:sz w:val="24"/>
          <w:szCs w:val="24"/>
        </w:rPr>
        <w:t>the global economy</w:t>
      </w:r>
      <w:r w:rsidR="000262D4">
        <w:rPr>
          <w:rFonts w:ascii="Arial" w:hAnsi="Arial" w:cs="Arial"/>
          <w:sz w:val="24"/>
          <w:szCs w:val="24"/>
        </w:rPr>
        <w:t xml:space="preserve">. </w:t>
      </w:r>
      <w:r w:rsidR="0062049F">
        <w:rPr>
          <w:rFonts w:ascii="Arial" w:hAnsi="Arial" w:cs="Arial"/>
          <w:sz w:val="24"/>
          <w:szCs w:val="24"/>
        </w:rPr>
        <w:t xml:space="preserve">The following paragraphs outline some key characteristics of </w:t>
      </w:r>
      <w:r w:rsidR="00DE7FE1">
        <w:rPr>
          <w:rFonts w:ascii="Arial" w:hAnsi="Arial" w:cs="Arial"/>
          <w:sz w:val="24"/>
          <w:szCs w:val="24"/>
        </w:rPr>
        <w:t>this rapidly changing sector.</w:t>
      </w:r>
      <w:r w:rsidR="00B5198F" w:rsidRPr="00B5198F">
        <w:rPr>
          <w:rFonts w:ascii="Arial" w:hAnsi="Arial" w:cs="Arial"/>
          <w:sz w:val="24"/>
          <w:szCs w:val="24"/>
        </w:rPr>
        <w:t xml:space="preserve"> </w:t>
      </w:r>
    </w:p>
    <w:p w14:paraId="285C203D" w14:textId="65119032" w:rsidR="00C56A58" w:rsidRDefault="00DD04D2" w:rsidP="003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356FB">
        <w:rPr>
          <w:rFonts w:ascii="Arial" w:hAnsi="Arial" w:cs="Arial"/>
          <w:sz w:val="24"/>
          <w:szCs w:val="24"/>
        </w:rPr>
        <w:t>first</w:t>
      </w:r>
      <w:r>
        <w:rPr>
          <w:rFonts w:ascii="Arial" w:hAnsi="Arial" w:cs="Arial"/>
          <w:sz w:val="24"/>
          <w:szCs w:val="24"/>
        </w:rPr>
        <w:t xml:space="preserve"> is the</w:t>
      </w:r>
      <w:r w:rsidRPr="005252FC">
        <w:rPr>
          <w:rFonts w:ascii="Arial" w:hAnsi="Arial" w:cs="Arial"/>
          <w:sz w:val="24"/>
          <w:szCs w:val="24"/>
        </w:rPr>
        <w:t xml:space="preserve"> </w:t>
      </w:r>
      <w:r w:rsidR="006D6DB7" w:rsidRPr="005252FC">
        <w:rPr>
          <w:rFonts w:ascii="Arial" w:hAnsi="Arial" w:cs="Arial"/>
          <w:sz w:val="24"/>
          <w:szCs w:val="24"/>
        </w:rPr>
        <w:t xml:space="preserve">competition for </w:t>
      </w:r>
      <w:r w:rsidR="00587C74" w:rsidRPr="005252FC">
        <w:rPr>
          <w:rFonts w:ascii="Arial" w:hAnsi="Arial" w:cs="Arial"/>
          <w:sz w:val="24"/>
          <w:szCs w:val="24"/>
        </w:rPr>
        <w:t xml:space="preserve">health-related </w:t>
      </w:r>
      <w:r w:rsidR="006D6DB7" w:rsidRPr="005252FC">
        <w:rPr>
          <w:rFonts w:ascii="Arial" w:hAnsi="Arial" w:cs="Arial"/>
          <w:sz w:val="24"/>
          <w:szCs w:val="24"/>
        </w:rPr>
        <w:t>markets</w:t>
      </w:r>
      <w:r w:rsidR="006D6DB7">
        <w:rPr>
          <w:rFonts w:ascii="Arial" w:hAnsi="Arial" w:cs="Arial"/>
          <w:sz w:val="24"/>
          <w:szCs w:val="24"/>
        </w:rPr>
        <w:t xml:space="preserve"> and the large an</w:t>
      </w:r>
      <w:r w:rsidR="002521B1">
        <w:rPr>
          <w:rFonts w:ascii="Arial" w:hAnsi="Arial" w:cs="Arial"/>
          <w:sz w:val="24"/>
          <w:szCs w:val="24"/>
        </w:rPr>
        <w:t>d</w:t>
      </w:r>
      <w:r w:rsidR="006D6DB7">
        <w:rPr>
          <w:rFonts w:ascii="Arial" w:hAnsi="Arial" w:cs="Arial"/>
          <w:sz w:val="24"/>
          <w:szCs w:val="24"/>
        </w:rPr>
        <w:t xml:space="preserve"> growing role of </w:t>
      </w:r>
      <w:r w:rsidR="000356FB">
        <w:rPr>
          <w:rFonts w:ascii="Arial" w:hAnsi="Arial" w:cs="Arial"/>
          <w:sz w:val="24"/>
          <w:szCs w:val="24"/>
        </w:rPr>
        <w:t>China and other</w:t>
      </w:r>
      <w:r w:rsidR="006D6DB7">
        <w:rPr>
          <w:rFonts w:ascii="Arial" w:hAnsi="Arial" w:cs="Arial"/>
          <w:sz w:val="24"/>
          <w:szCs w:val="24"/>
        </w:rPr>
        <w:t xml:space="preserve"> large middle-income countries</w:t>
      </w:r>
      <w:r w:rsidR="002B229B">
        <w:rPr>
          <w:rFonts w:ascii="Arial" w:hAnsi="Arial" w:cs="Arial"/>
          <w:sz w:val="24"/>
          <w:szCs w:val="24"/>
        </w:rPr>
        <w:t xml:space="preserve"> as suppliers of health-related commodities such as pharmaceuticals, vaccines</w:t>
      </w:r>
      <w:r w:rsidR="005252FC">
        <w:rPr>
          <w:rFonts w:ascii="Arial" w:hAnsi="Arial" w:cs="Arial"/>
          <w:sz w:val="24"/>
          <w:szCs w:val="24"/>
        </w:rPr>
        <w:t xml:space="preserve"> and</w:t>
      </w:r>
      <w:r w:rsidR="002B229B">
        <w:rPr>
          <w:rFonts w:ascii="Arial" w:hAnsi="Arial" w:cs="Arial"/>
          <w:sz w:val="24"/>
          <w:szCs w:val="24"/>
        </w:rPr>
        <w:t xml:space="preserve"> diagnostic equipment</w:t>
      </w:r>
      <w:r w:rsidR="00CB0055">
        <w:rPr>
          <w:rFonts w:ascii="Arial" w:hAnsi="Arial" w:cs="Arial"/>
          <w:sz w:val="24"/>
          <w:szCs w:val="24"/>
        </w:rPr>
        <w:t>.</w:t>
      </w:r>
      <w:r w:rsidR="00D167A8">
        <w:rPr>
          <w:rFonts w:ascii="Arial" w:hAnsi="Arial" w:cs="Arial"/>
          <w:sz w:val="24"/>
          <w:szCs w:val="24"/>
        </w:rPr>
        <w:t xml:space="preserve"> </w:t>
      </w:r>
      <w:r w:rsidR="00302675">
        <w:rPr>
          <w:rFonts w:ascii="Arial" w:hAnsi="Arial" w:cs="Arial"/>
          <w:sz w:val="24"/>
          <w:szCs w:val="24"/>
        </w:rPr>
        <w:t xml:space="preserve">This competition can </w:t>
      </w:r>
      <w:r w:rsidR="00A16C44">
        <w:rPr>
          <w:rFonts w:ascii="Arial" w:hAnsi="Arial" w:cs="Arial"/>
          <w:sz w:val="24"/>
          <w:szCs w:val="24"/>
        </w:rPr>
        <w:t>lower costs</w:t>
      </w:r>
      <w:r w:rsidR="001C6C46" w:rsidRPr="00CF666A">
        <w:rPr>
          <w:rFonts w:ascii="Arial" w:hAnsi="Arial" w:cs="Arial"/>
          <w:sz w:val="24"/>
          <w:szCs w:val="24"/>
        </w:rPr>
        <w:t>, but agreements are needed to ensure quality and effectiveness</w:t>
      </w:r>
      <w:r w:rsidR="000356FB">
        <w:rPr>
          <w:rFonts w:ascii="Arial" w:hAnsi="Arial" w:cs="Arial"/>
          <w:sz w:val="24"/>
          <w:szCs w:val="24"/>
        </w:rPr>
        <w:t>.</w:t>
      </w:r>
      <w:r w:rsidR="002939FB">
        <w:rPr>
          <w:rFonts w:ascii="Arial" w:hAnsi="Arial" w:cs="Arial"/>
          <w:sz w:val="24"/>
          <w:szCs w:val="24"/>
        </w:rPr>
        <w:t xml:space="preserve"> </w:t>
      </w:r>
      <w:r w:rsidR="007D1C95" w:rsidRPr="00CF666A">
        <w:rPr>
          <w:rFonts w:ascii="Arial" w:hAnsi="Arial" w:cs="Arial"/>
          <w:sz w:val="24"/>
          <w:szCs w:val="24"/>
        </w:rPr>
        <w:t>Also</w:t>
      </w:r>
      <w:r w:rsidR="00DE196B">
        <w:rPr>
          <w:rFonts w:ascii="Arial" w:hAnsi="Arial" w:cs="Arial"/>
          <w:sz w:val="24"/>
          <w:szCs w:val="24"/>
        </w:rPr>
        <w:t>,</w:t>
      </w:r>
      <w:r w:rsidR="007D1C95" w:rsidRPr="00CF666A">
        <w:rPr>
          <w:rFonts w:ascii="Arial" w:hAnsi="Arial" w:cs="Arial"/>
          <w:sz w:val="24"/>
          <w:szCs w:val="24"/>
        </w:rPr>
        <w:t xml:space="preserve"> strategies</w:t>
      </w:r>
      <w:r w:rsidR="00F108E9">
        <w:rPr>
          <w:rFonts w:ascii="Arial" w:hAnsi="Arial" w:cs="Arial"/>
          <w:sz w:val="24"/>
          <w:szCs w:val="24"/>
        </w:rPr>
        <w:t xml:space="preserve"> of these countries</w:t>
      </w:r>
      <w:r w:rsidR="007D1C95" w:rsidRPr="00CF666A">
        <w:rPr>
          <w:rFonts w:ascii="Arial" w:hAnsi="Arial" w:cs="Arial"/>
          <w:sz w:val="24"/>
          <w:szCs w:val="24"/>
        </w:rPr>
        <w:t xml:space="preserve"> for building export markets will need to </w:t>
      </w:r>
      <w:r w:rsidR="00F108E9">
        <w:rPr>
          <w:rFonts w:ascii="Arial" w:hAnsi="Arial" w:cs="Arial"/>
          <w:sz w:val="24"/>
          <w:szCs w:val="24"/>
        </w:rPr>
        <w:t>respect the desire of importing countries to build</w:t>
      </w:r>
      <w:r w:rsidR="007D1C95" w:rsidRPr="00CF666A">
        <w:rPr>
          <w:rFonts w:ascii="Arial" w:hAnsi="Arial" w:cs="Arial"/>
          <w:sz w:val="24"/>
          <w:szCs w:val="24"/>
        </w:rPr>
        <w:t xml:space="preserve"> national and regional </w:t>
      </w:r>
      <w:r w:rsidR="00F108E9">
        <w:rPr>
          <w:rFonts w:ascii="Arial" w:hAnsi="Arial" w:cs="Arial"/>
          <w:sz w:val="24"/>
          <w:szCs w:val="24"/>
        </w:rPr>
        <w:t>production</w:t>
      </w:r>
      <w:r w:rsidR="00565EDE">
        <w:rPr>
          <w:rFonts w:ascii="Arial" w:hAnsi="Arial" w:cs="Arial"/>
          <w:sz w:val="24"/>
          <w:szCs w:val="24"/>
        </w:rPr>
        <w:t>.</w:t>
      </w:r>
    </w:p>
    <w:p w14:paraId="04F9FBD7" w14:textId="19528D4C" w:rsidR="00DB62AB" w:rsidRDefault="00723EA5" w:rsidP="00C31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93D81">
        <w:rPr>
          <w:rFonts w:ascii="Arial" w:hAnsi="Arial" w:cs="Arial"/>
          <w:sz w:val="24"/>
          <w:szCs w:val="24"/>
        </w:rPr>
        <w:t xml:space="preserve"> </w:t>
      </w:r>
      <w:r w:rsidR="007F7C42">
        <w:rPr>
          <w:rFonts w:ascii="Arial" w:hAnsi="Arial" w:cs="Arial"/>
          <w:sz w:val="24"/>
          <w:szCs w:val="24"/>
        </w:rPr>
        <w:t>second</w:t>
      </w:r>
      <w:r w:rsidR="00293D81">
        <w:rPr>
          <w:rFonts w:ascii="Arial" w:hAnsi="Arial" w:cs="Arial"/>
          <w:sz w:val="24"/>
          <w:szCs w:val="24"/>
        </w:rPr>
        <w:t xml:space="preserve"> is </w:t>
      </w:r>
      <w:r w:rsidR="00037BFE">
        <w:rPr>
          <w:rFonts w:ascii="Arial" w:hAnsi="Arial" w:cs="Arial"/>
          <w:sz w:val="24"/>
          <w:szCs w:val="24"/>
        </w:rPr>
        <w:t>the</w:t>
      </w:r>
      <w:r w:rsidR="004573BC">
        <w:rPr>
          <w:rFonts w:ascii="Arial" w:hAnsi="Arial" w:cs="Arial"/>
          <w:sz w:val="24"/>
          <w:szCs w:val="24"/>
        </w:rPr>
        <w:t xml:space="preserve"> growing perception that advances in science and technology </w:t>
      </w:r>
      <w:r w:rsidR="003414B9">
        <w:rPr>
          <w:rFonts w:ascii="Arial" w:hAnsi="Arial" w:cs="Arial"/>
          <w:sz w:val="24"/>
          <w:szCs w:val="24"/>
        </w:rPr>
        <w:t xml:space="preserve">will result in </w:t>
      </w:r>
      <w:r w:rsidR="004573BC">
        <w:rPr>
          <w:rFonts w:ascii="Arial" w:hAnsi="Arial" w:cs="Arial"/>
          <w:sz w:val="24"/>
          <w:szCs w:val="24"/>
        </w:rPr>
        <w:t>major changes to health systems</w:t>
      </w:r>
      <w:r w:rsidR="003E3D63">
        <w:rPr>
          <w:rFonts w:ascii="Arial" w:hAnsi="Arial" w:cs="Arial"/>
          <w:sz w:val="24"/>
          <w:szCs w:val="24"/>
        </w:rPr>
        <w:t xml:space="preserve"> and health-related markets</w:t>
      </w:r>
      <w:r w:rsidR="004573BC">
        <w:rPr>
          <w:rFonts w:ascii="Arial" w:hAnsi="Arial" w:cs="Arial"/>
          <w:sz w:val="24"/>
          <w:szCs w:val="24"/>
        </w:rPr>
        <w:t xml:space="preserve">. </w:t>
      </w:r>
      <w:r w:rsidR="000F6482">
        <w:rPr>
          <w:rFonts w:ascii="Arial" w:hAnsi="Arial" w:cs="Arial"/>
          <w:sz w:val="24"/>
          <w:szCs w:val="24"/>
        </w:rPr>
        <w:t>Several</w:t>
      </w:r>
      <w:r w:rsidR="007C0BB4">
        <w:rPr>
          <w:rFonts w:ascii="Arial" w:hAnsi="Arial" w:cs="Arial"/>
          <w:sz w:val="24"/>
          <w:szCs w:val="24"/>
        </w:rPr>
        <w:t xml:space="preserve"> countries, including China, responded to </w:t>
      </w:r>
      <w:r w:rsidR="00260722">
        <w:rPr>
          <w:rFonts w:ascii="Arial" w:hAnsi="Arial" w:cs="Arial"/>
          <w:sz w:val="24"/>
          <w:szCs w:val="24"/>
        </w:rPr>
        <w:t>COVID19</w:t>
      </w:r>
      <w:r w:rsidR="007C0BB4">
        <w:rPr>
          <w:rFonts w:ascii="Arial" w:hAnsi="Arial" w:cs="Arial"/>
          <w:sz w:val="24"/>
          <w:szCs w:val="24"/>
        </w:rPr>
        <w:t xml:space="preserve"> by investing a lot of money</w:t>
      </w:r>
      <w:r w:rsidR="00883D39">
        <w:rPr>
          <w:rFonts w:ascii="Arial" w:hAnsi="Arial" w:cs="Arial"/>
          <w:sz w:val="24"/>
          <w:szCs w:val="24"/>
        </w:rPr>
        <w:t xml:space="preserve"> </w:t>
      </w:r>
      <w:r w:rsidR="006F5A47">
        <w:rPr>
          <w:rFonts w:ascii="Arial" w:hAnsi="Arial" w:cs="Arial"/>
          <w:sz w:val="24"/>
          <w:szCs w:val="24"/>
        </w:rPr>
        <w:t>in develop</w:t>
      </w:r>
      <w:r w:rsidR="00894FEF">
        <w:rPr>
          <w:rFonts w:ascii="Arial" w:hAnsi="Arial" w:cs="Arial"/>
          <w:sz w:val="24"/>
          <w:szCs w:val="24"/>
        </w:rPr>
        <w:t>ing</w:t>
      </w:r>
      <w:r w:rsidR="00883D39">
        <w:rPr>
          <w:rFonts w:ascii="Arial" w:hAnsi="Arial" w:cs="Arial"/>
          <w:sz w:val="24"/>
          <w:szCs w:val="24"/>
        </w:rPr>
        <w:t xml:space="preserve"> new vaccines and therapeutic agents. </w:t>
      </w:r>
      <w:r w:rsidR="004431C6">
        <w:rPr>
          <w:rFonts w:ascii="Arial" w:hAnsi="Arial" w:cs="Arial"/>
          <w:sz w:val="24"/>
          <w:szCs w:val="24"/>
        </w:rPr>
        <w:t xml:space="preserve">The </w:t>
      </w:r>
      <w:r w:rsidR="008762B9">
        <w:rPr>
          <w:rFonts w:ascii="Arial" w:hAnsi="Arial" w:cs="Arial"/>
          <w:sz w:val="24"/>
          <w:szCs w:val="24"/>
        </w:rPr>
        <w:t>use</w:t>
      </w:r>
      <w:r w:rsidR="004431C6">
        <w:rPr>
          <w:rFonts w:ascii="Arial" w:hAnsi="Arial" w:cs="Arial"/>
          <w:sz w:val="24"/>
          <w:szCs w:val="24"/>
        </w:rPr>
        <w:t xml:space="preserve"> of digital</w:t>
      </w:r>
      <w:r w:rsidR="008762B9">
        <w:rPr>
          <w:rFonts w:ascii="Arial" w:hAnsi="Arial" w:cs="Arial"/>
          <w:sz w:val="24"/>
          <w:szCs w:val="24"/>
        </w:rPr>
        <w:t xml:space="preserve"> heath</w:t>
      </w:r>
      <w:r w:rsidR="004431C6">
        <w:rPr>
          <w:rFonts w:ascii="Arial" w:hAnsi="Arial" w:cs="Arial"/>
          <w:sz w:val="24"/>
          <w:szCs w:val="24"/>
        </w:rPr>
        <w:t xml:space="preserve"> technologies also accelerated greatly</w:t>
      </w:r>
      <w:r w:rsidR="004C7DCB">
        <w:rPr>
          <w:rFonts w:ascii="Arial" w:hAnsi="Arial" w:cs="Arial"/>
          <w:sz w:val="24"/>
          <w:szCs w:val="24"/>
        </w:rPr>
        <w:t>.</w:t>
      </w:r>
      <w:r w:rsidR="00657DEC">
        <w:rPr>
          <w:rFonts w:ascii="Arial" w:hAnsi="Arial" w:cs="Arial"/>
          <w:sz w:val="24"/>
          <w:szCs w:val="24"/>
        </w:rPr>
        <w:t xml:space="preserve"> These developments</w:t>
      </w:r>
      <w:r w:rsidR="00A81A3E">
        <w:rPr>
          <w:rFonts w:ascii="Arial" w:hAnsi="Arial" w:cs="Arial"/>
          <w:sz w:val="24"/>
          <w:szCs w:val="24"/>
        </w:rPr>
        <w:t xml:space="preserve"> </w:t>
      </w:r>
      <w:r w:rsidR="00762888">
        <w:rPr>
          <w:rFonts w:ascii="Arial" w:hAnsi="Arial" w:cs="Arial"/>
          <w:sz w:val="24"/>
          <w:szCs w:val="24"/>
        </w:rPr>
        <w:t xml:space="preserve">have </w:t>
      </w:r>
      <w:r w:rsidR="00A81A3E">
        <w:rPr>
          <w:rFonts w:ascii="Arial" w:hAnsi="Arial" w:cs="Arial"/>
          <w:sz w:val="24"/>
          <w:szCs w:val="24"/>
        </w:rPr>
        <w:t xml:space="preserve">confirmed the </w:t>
      </w:r>
      <w:r w:rsidR="00B3473F">
        <w:rPr>
          <w:rFonts w:ascii="Arial" w:hAnsi="Arial" w:cs="Arial"/>
          <w:sz w:val="24"/>
          <w:szCs w:val="24"/>
        </w:rPr>
        <w:t>view that</w:t>
      </w:r>
      <w:r w:rsidR="00A81A3E">
        <w:rPr>
          <w:rFonts w:ascii="Arial" w:hAnsi="Arial" w:cs="Arial"/>
          <w:sz w:val="24"/>
          <w:szCs w:val="24"/>
        </w:rPr>
        <w:t xml:space="preserve"> life sciences </w:t>
      </w:r>
      <w:r w:rsidR="002843F1">
        <w:rPr>
          <w:rFonts w:ascii="Arial" w:hAnsi="Arial" w:cs="Arial"/>
          <w:sz w:val="24"/>
          <w:szCs w:val="24"/>
        </w:rPr>
        <w:t>will be</w:t>
      </w:r>
      <w:r w:rsidR="00A81A3E">
        <w:rPr>
          <w:rFonts w:ascii="Arial" w:hAnsi="Arial" w:cs="Arial"/>
          <w:sz w:val="24"/>
          <w:szCs w:val="24"/>
        </w:rPr>
        <w:t xml:space="preserve"> a strategic sector</w:t>
      </w:r>
      <w:r w:rsidR="00972627">
        <w:rPr>
          <w:rFonts w:ascii="Arial" w:hAnsi="Arial" w:cs="Arial"/>
          <w:sz w:val="24"/>
          <w:szCs w:val="24"/>
        </w:rPr>
        <w:t xml:space="preserve"> in </w:t>
      </w:r>
      <w:r w:rsidR="005234CB">
        <w:rPr>
          <w:rFonts w:ascii="Arial" w:hAnsi="Arial" w:cs="Arial"/>
          <w:sz w:val="24"/>
          <w:szCs w:val="24"/>
        </w:rPr>
        <w:t>the economies of the future</w:t>
      </w:r>
      <w:r w:rsidR="008762B9">
        <w:rPr>
          <w:rFonts w:ascii="Arial" w:hAnsi="Arial" w:cs="Arial"/>
          <w:sz w:val="24"/>
          <w:szCs w:val="24"/>
        </w:rPr>
        <w:t xml:space="preserve">. </w:t>
      </w:r>
      <w:r w:rsidR="009D009C">
        <w:rPr>
          <w:rFonts w:ascii="Arial" w:hAnsi="Arial" w:cs="Arial"/>
          <w:sz w:val="24"/>
          <w:szCs w:val="24"/>
        </w:rPr>
        <w:t xml:space="preserve"> </w:t>
      </w:r>
      <w:r w:rsidR="00D04469">
        <w:rPr>
          <w:rFonts w:ascii="Arial" w:hAnsi="Arial" w:cs="Arial"/>
          <w:sz w:val="24"/>
          <w:szCs w:val="24"/>
        </w:rPr>
        <w:t>A number of</w:t>
      </w:r>
      <w:r w:rsidR="003429F7">
        <w:rPr>
          <w:rFonts w:ascii="Arial" w:hAnsi="Arial" w:cs="Arial"/>
          <w:sz w:val="24"/>
          <w:szCs w:val="24"/>
        </w:rPr>
        <w:t xml:space="preserve"> governments </w:t>
      </w:r>
      <w:r w:rsidR="00D04469">
        <w:rPr>
          <w:rFonts w:ascii="Arial" w:hAnsi="Arial" w:cs="Arial"/>
          <w:sz w:val="24"/>
          <w:szCs w:val="24"/>
        </w:rPr>
        <w:t xml:space="preserve">are </w:t>
      </w:r>
      <w:r w:rsidR="00852CBA">
        <w:rPr>
          <w:rFonts w:ascii="Arial" w:hAnsi="Arial" w:cs="Arial"/>
          <w:sz w:val="24"/>
          <w:szCs w:val="24"/>
        </w:rPr>
        <w:t>formulating</w:t>
      </w:r>
      <w:r w:rsidR="00B920C1">
        <w:rPr>
          <w:rFonts w:ascii="Arial" w:hAnsi="Arial" w:cs="Arial"/>
          <w:sz w:val="24"/>
          <w:szCs w:val="24"/>
        </w:rPr>
        <w:t xml:space="preserve"> “industrial strategies” aimed at building capacity in strategic sectors. </w:t>
      </w:r>
      <w:r w:rsidR="00852CBA">
        <w:rPr>
          <w:rFonts w:ascii="Arial" w:hAnsi="Arial" w:cs="Arial"/>
          <w:sz w:val="24"/>
          <w:szCs w:val="24"/>
        </w:rPr>
        <w:t xml:space="preserve">There </w:t>
      </w:r>
      <w:r w:rsidR="0020763F">
        <w:rPr>
          <w:rFonts w:ascii="Arial" w:hAnsi="Arial" w:cs="Arial"/>
          <w:sz w:val="24"/>
          <w:szCs w:val="24"/>
        </w:rPr>
        <w:t xml:space="preserve">is </w:t>
      </w:r>
      <w:r w:rsidR="00873D43">
        <w:rPr>
          <w:rFonts w:ascii="Arial" w:hAnsi="Arial" w:cs="Arial"/>
          <w:sz w:val="24"/>
          <w:szCs w:val="24"/>
        </w:rPr>
        <w:t>increasing</w:t>
      </w:r>
      <w:r w:rsidR="0020763F">
        <w:rPr>
          <w:rFonts w:ascii="Arial" w:hAnsi="Arial" w:cs="Arial"/>
          <w:sz w:val="24"/>
          <w:szCs w:val="24"/>
        </w:rPr>
        <w:t xml:space="preserve"> competition </w:t>
      </w:r>
      <w:r w:rsidR="00BC7409">
        <w:rPr>
          <w:rFonts w:ascii="Arial" w:hAnsi="Arial" w:cs="Arial"/>
          <w:sz w:val="24"/>
          <w:szCs w:val="24"/>
        </w:rPr>
        <w:t xml:space="preserve">for leadership in health-related science and technology and in the creation of new </w:t>
      </w:r>
      <w:r w:rsidR="008F04E2">
        <w:rPr>
          <w:rFonts w:ascii="Arial" w:hAnsi="Arial" w:cs="Arial"/>
          <w:sz w:val="24"/>
          <w:szCs w:val="24"/>
        </w:rPr>
        <w:t xml:space="preserve">international </w:t>
      </w:r>
      <w:r w:rsidR="00BC7409">
        <w:rPr>
          <w:rFonts w:ascii="Arial" w:hAnsi="Arial" w:cs="Arial"/>
          <w:sz w:val="24"/>
          <w:szCs w:val="24"/>
        </w:rPr>
        <w:t>value chains.</w:t>
      </w:r>
      <w:r w:rsidR="00762888">
        <w:rPr>
          <w:rFonts w:ascii="Arial" w:hAnsi="Arial" w:cs="Arial"/>
          <w:sz w:val="24"/>
          <w:szCs w:val="24"/>
        </w:rPr>
        <w:t xml:space="preserve"> </w:t>
      </w:r>
      <w:r w:rsidR="00040540">
        <w:rPr>
          <w:rFonts w:ascii="Arial" w:hAnsi="Arial" w:cs="Arial"/>
          <w:sz w:val="24"/>
          <w:szCs w:val="24"/>
        </w:rPr>
        <w:t>M</w:t>
      </w:r>
      <w:r w:rsidR="00E71AEA">
        <w:rPr>
          <w:rFonts w:ascii="Arial" w:hAnsi="Arial" w:cs="Arial"/>
          <w:sz w:val="24"/>
          <w:szCs w:val="24"/>
        </w:rPr>
        <w:t xml:space="preserve">easures are needed to build </w:t>
      </w:r>
      <w:r w:rsidR="004E1142">
        <w:rPr>
          <w:rFonts w:ascii="Arial" w:hAnsi="Arial" w:cs="Arial"/>
          <w:sz w:val="24"/>
          <w:szCs w:val="24"/>
        </w:rPr>
        <w:t xml:space="preserve">international </w:t>
      </w:r>
      <w:r w:rsidR="00E71AEA">
        <w:rPr>
          <w:rFonts w:ascii="Arial" w:hAnsi="Arial" w:cs="Arial"/>
          <w:sz w:val="24"/>
          <w:szCs w:val="24"/>
        </w:rPr>
        <w:t xml:space="preserve">trust and ensure that the public interest is </w:t>
      </w:r>
      <w:proofErr w:type="gramStart"/>
      <w:r w:rsidR="00E71AEA">
        <w:rPr>
          <w:rFonts w:ascii="Arial" w:hAnsi="Arial" w:cs="Arial"/>
          <w:sz w:val="24"/>
          <w:szCs w:val="24"/>
        </w:rPr>
        <w:t>respected</w:t>
      </w:r>
      <w:proofErr w:type="gramEnd"/>
      <w:r w:rsidR="00E56B59">
        <w:rPr>
          <w:rFonts w:ascii="Arial" w:hAnsi="Arial" w:cs="Arial"/>
          <w:sz w:val="24"/>
          <w:szCs w:val="24"/>
        </w:rPr>
        <w:t xml:space="preserve"> and</w:t>
      </w:r>
      <w:r w:rsidR="008B5A7E">
        <w:rPr>
          <w:rFonts w:ascii="Arial" w:hAnsi="Arial" w:cs="Arial"/>
          <w:sz w:val="24"/>
          <w:szCs w:val="24"/>
        </w:rPr>
        <w:t xml:space="preserve"> that</w:t>
      </w:r>
      <w:r w:rsidR="00E56B59">
        <w:rPr>
          <w:rFonts w:ascii="Arial" w:hAnsi="Arial" w:cs="Arial"/>
          <w:sz w:val="24"/>
          <w:szCs w:val="24"/>
        </w:rPr>
        <w:t xml:space="preserve"> norms and standards are established and </w:t>
      </w:r>
      <w:r w:rsidR="006B3298">
        <w:rPr>
          <w:rFonts w:ascii="Arial" w:hAnsi="Arial" w:cs="Arial"/>
          <w:sz w:val="24"/>
          <w:szCs w:val="24"/>
        </w:rPr>
        <w:t>adhered to</w:t>
      </w:r>
      <w:r w:rsidR="00A2766D">
        <w:rPr>
          <w:rFonts w:ascii="Arial" w:hAnsi="Arial" w:cs="Arial"/>
          <w:sz w:val="24"/>
          <w:szCs w:val="24"/>
        </w:rPr>
        <w:t>, despite this context of</w:t>
      </w:r>
      <w:r w:rsidR="004E1142" w:rsidRPr="00CF666A">
        <w:rPr>
          <w:rFonts w:ascii="Arial" w:hAnsi="Arial" w:cs="Arial"/>
          <w:sz w:val="24"/>
          <w:szCs w:val="24"/>
        </w:rPr>
        <w:t xml:space="preserve"> competition for technological leadership</w:t>
      </w:r>
      <w:r w:rsidR="00DB62AB" w:rsidRPr="00C31FBE">
        <w:rPr>
          <w:rFonts w:ascii="Arial" w:hAnsi="Arial" w:cs="Arial"/>
          <w:sz w:val="24"/>
          <w:szCs w:val="24"/>
        </w:rPr>
        <w:t xml:space="preserve">. </w:t>
      </w:r>
      <w:r w:rsidR="00D543C2">
        <w:rPr>
          <w:rFonts w:ascii="Arial" w:hAnsi="Arial" w:cs="Arial"/>
          <w:sz w:val="24"/>
          <w:szCs w:val="24"/>
        </w:rPr>
        <w:t>It will be important that the</w:t>
      </w:r>
      <w:r w:rsidR="002C37A7">
        <w:rPr>
          <w:rFonts w:ascii="Arial" w:hAnsi="Arial" w:cs="Arial"/>
          <w:sz w:val="24"/>
          <w:szCs w:val="24"/>
        </w:rPr>
        <w:t xml:space="preserve"> new</w:t>
      </w:r>
      <w:r w:rsidR="00D543C2">
        <w:rPr>
          <w:rFonts w:ascii="Arial" w:hAnsi="Arial" w:cs="Arial"/>
          <w:sz w:val="24"/>
          <w:szCs w:val="24"/>
        </w:rPr>
        <w:t xml:space="preserve"> value chains </w:t>
      </w:r>
      <w:r w:rsidR="00A25223">
        <w:rPr>
          <w:rFonts w:ascii="Arial" w:hAnsi="Arial" w:cs="Arial"/>
          <w:sz w:val="24"/>
          <w:szCs w:val="24"/>
        </w:rPr>
        <w:t xml:space="preserve">avoid excessive concentration of the capacities for </w:t>
      </w:r>
      <w:r w:rsidR="001D2CA0">
        <w:rPr>
          <w:rFonts w:ascii="Arial" w:hAnsi="Arial" w:cs="Arial"/>
          <w:sz w:val="24"/>
          <w:szCs w:val="24"/>
        </w:rPr>
        <w:t xml:space="preserve">research and development in a few countries. </w:t>
      </w:r>
      <w:r w:rsidR="00DB62AB" w:rsidRPr="00C31FBE">
        <w:rPr>
          <w:rFonts w:ascii="Arial" w:hAnsi="Arial" w:cs="Arial"/>
          <w:sz w:val="24"/>
          <w:szCs w:val="24"/>
        </w:rPr>
        <w:t>We should anticipate an extended period of building mutual understanding, identifying problems and negotiating rules of engagement</w:t>
      </w:r>
      <w:r w:rsidR="005E60BE">
        <w:rPr>
          <w:rFonts w:ascii="Arial" w:hAnsi="Arial" w:cs="Arial"/>
          <w:sz w:val="24"/>
          <w:szCs w:val="24"/>
        </w:rPr>
        <w:t xml:space="preserve"> as new technologies are adopted at scale.</w:t>
      </w:r>
      <w:r w:rsidR="00DB62AB" w:rsidRPr="00C31FBE">
        <w:rPr>
          <w:rFonts w:ascii="Arial" w:hAnsi="Arial" w:cs="Arial"/>
          <w:sz w:val="24"/>
          <w:szCs w:val="24"/>
        </w:rPr>
        <w:t xml:space="preserve"> </w:t>
      </w:r>
    </w:p>
    <w:p w14:paraId="0B6D0BC6" w14:textId="1F8C6021" w:rsidR="00DB62AB" w:rsidRPr="00D64EC3" w:rsidRDefault="00177D29" w:rsidP="00D64E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92AF2">
        <w:rPr>
          <w:rFonts w:ascii="Arial" w:hAnsi="Arial" w:cs="Arial"/>
          <w:sz w:val="24"/>
          <w:szCs w:val="24"/>
        </w:rPr>
        <w:t xml:space="preserve">third has been a growing concern about national security. </w:t>
      </w:r>
      <w:r w:rsidR="00517D76">
        <w:rPr>
          <w:rFonts w:ascii="Arial" w:hAnsi="Arial" w:cs="Arial"/>
          <w:sz w:val="24"/>
          <w:szCs w:val="24"/>
        </w:rPr>
        <w:t>A context of low trust, lack of clear rules of engagement and limited international cooperation could greatly impair responses to future health emergencies and impede the development of effective health systems.</w:t>
      </w:r>
      <w:r w:rsidR="00F23296">
        <w:rPr>
          <w:rFonts w:ascii="Arial" w:hAnsi="Arial" w:cs="Arial"/>
          <w:sz w:val="24"/>
          <w:szCs w:val="24"/>
        </w:rPr>
        <w:t xml:space="preserve"> One example is</w:t>
      </w:r>
      <w:r w:rsidR="004E2DA5">
        <w:rPr>
          <w:rFonts w:ascii="Arial" w:hAnsi="Arial" w:cs="Arial"/>
          <w:sz w:val="24"/>
          <w:szCs w:val="24"/>
        </w:rPr>
        <w:t xml:space="preserve"> the identification of new infectious agents or ones resistant to antimicrobial agents</w:t>
      </w:r>
      <w:r w:rsidR="00F9093C">
        <w:rPr>
          <w:rFonts w:ascii="Arial" w:hAnsi="Arial" w:cs="Arial"/>
          <w:sz w:val="24"/>
          <w:szCs w:val="24"/>
        </w:rPr>
        <w:t xml:space="preserve"> and of countermeasures to protect </w:t>
      </w:r>
      <w:r w:rsidR="00F9093C">
        <w:rPr>
          <w:rFonts w:ascii="Arial" w:hAnsi="Arial" w:cs="Arial"/>
          <w:sz w:val="24"/>
          <w:szCs w:val="24"/>
        </w:rPr>
        <w:lastRenderedPageBreak/>
        <w:t xml:space="preserve">populations. </w:t>
      </w:r>
      <w:r w:rsidR="00517D76">
        <w:rPr>
          <w:rFonts w:ascii="Arial" w:hAnsi="Arial" w:cs="Arial"/>
          <w:sz w:val="24"/>
          <w:szCs w:val="24"/>
        </w:rPr>
        <w:t xml:space="preserve">It will be important to reach agreement on </w:t>
      </w:r>
      <w:r w:rsidR="00DB62AB" w:rsidRPr="00D64EC3">
        <w:rPr>
          <w:rFonts w:ascii="Arial" w:hAnsi="Arial" w:cs="Arial"/>
          <w:sz w:val="24"/>
          <w:szCs w:val="24"/>
        </w:rPr>
        <w:t>the management of infectious disease to ensure sharing of information and scientific collaboration</w:t>
      </w:r>
      <w:r w:rsidR="00517D76">
        <w:rPr>
          <w:rFonts w:ascii="Arial" w:hAnsi="Arial" w:cs="Arial"/>
          <w:sz w:val="24"/>
          <w:szCs w:val="24"/>
        </w:rPr>
        <w:t>.</w:t>
      </w:r>
    </w:p>
    <w:p w14:paraId="75199128" w14:textId="460CA4D6" w:rsidR="009003F3" w:rsidRPr="00607813" w:rsidRDefault="001C02F0" w:rsidP="00607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A2C88">
        <w:rPr>
          <w:rFonts w:ascii="Arial" w:hAnsi="Arial" w:cs="Arial"/>
          <w:sz w:val="24"/>
          <w:szCs w:val="24"/>
        </w:rPr>
        <w:t>fourth</w:t>
      </w:r>
      <w:r w:rsidR="00162C7E">
        <w:rPr>
          <w:rFonts w:ascii="Arial" w:hAnsi="Arial" w:cs="Arial"/>
          <w:sz w:val="24"/>
          <w:szCs w:val="24"/>
        </w:rPr>
        <w:t xml:space="preserve"> </w:t>
      </w:r>
      <w:r w:rsidR="006C67FC">
        <w:rPr>
          <w:rFonts w:ascii="Arial" w:hAnsi="Arial" w:cs="Arial"/>
          <w:sz w:val="24"/>
          <w:szCs w:val="24"/>
        </w:rPr>
        <w:t>concerns</w:t>
      </w:r>
      <w:r w:rsidR="00162C7E">
        <w:rPr>
          <w:rFonts w:ascii="Arial" w:hAnsi="Arial" w:cs="Arial"/>
          <w:sz w:val="24"/>
          <w:szCs w:val="24"/>
        </w:rPr>
        <w:t xml:space="preserve"> the economic problems </w:t>
      </w:r>
      <w:r w:rsidR="00B50229">
        <w:rPr>
          <w:rFonts w:ascii="Arial" w:hAnsi="Arial" w:cs="Arial"/>
          <w:sz w:val="24"/>
          <w:szCs w:val="24"/>
        </w:rPr>
        <w:t>many</w:t>
      </w:r>
      <w:r w:rsidR="00162C7E">
        <w:rPr>
          <w:rFonts w:ascii="Arial" w:hAnsi="Arial" w:cs="Arial"/>
          <w:sz w:val="24"/>
          <w:szCs w:val="24"/>
        </w:rPr>
        <w:t xml:space="preserve"> countries face</w:t>
      </w:r>
      <w:r w:rsidR="00155371">
        <w:rPr>
          <w:rFonts w:ascii="Arial" w:hAnsi="Arial" w:cs="Arial"/>
          <w:sz w:val="24"/>
          <w:szCs w:val="24"/>
        </w:rPr>
        <w:t xml:space="preserve"> </w:t>
      </w:r>
      <w:r w:rsidR="00365543">
        <w:rPr>
          <w:rFonts w:ascii="Arial" w:hAnsi="Arial" w:cs="Arial"/>
          <w:sz w:val="24"/>
          <w:szCs w:val="24"/>
        </w:rPr>
        <w:t>in a period of geopolitical instability</w:t>
      </w:r>
      <w:r w:rsidR="00155371">
        <w:rPr>
          <w:rFonts w:ascii="Arial" w:hAnsi="Arial" w:cs="Arial"/>
          <w:sz w:val="24"/>
          <w:szCs w:val="24"/>
        </w:rPr>
        <w:t>. The wors</w:t>
      </w:r>
      <w:r w:rsidR="00E3362C">
        <w:rPr>
          <w:rFonts w:ascii="Arial" w:hAnsi="Arial" w:cs="Arial"/>
          <w:sz w:val="24"/>
          <w:szCs w:val="24"/>
        </w:rPr>
        <w:t>t</w:t>
      </w:r>
      <w:r w:rsidR="00155371">
        <w:rPr>
          <w:rFonts w:ascii="Arial" w:hAnsi="Arial" w:cs="Arial"/>
          <w:sz w:val="24"/>
          <w:szCs w:val="24"/>
        </w:rPr>
        <w:t xml:space="preserve"> affected have high levels of debt. </w:t>
      </w:r>
      <w:r w:rsidR="00584174">
        <w:rPr>
          <w:rFonts w:ascii="Arial" w:hAnsi="Arial" w:cs="Arial"/>
          <w:sz w:val="24"/>
          <w:szCs w:val="24"/>
        </w:rPr>
        <w:t xml:space="preserve">This raises important questions about the degree to which countries will be </w:t>
      </w:r>
      <w:r w:rsidR="006C67FC">
        <w:rPr>
          <w:rFonts w:ascii="Arial" w:hAnsi="Arial" w:cs="Arial"/>
          <w:sz w:val="24"/>
          <w:szCs w:val="24"/>
        </w:rPr>
        <w:t>able</w:t>
      </w:r>
      <w:r w:rsidR="00584174">
        <w:rPr>
          <w:rFonts w:ascii="Arial" w:hAnsi="Arial" w:cs="Arial"/>
          <w:sz w:val="24"/>
          <w:szCs w:val="24"/>
        </w:rPr>
        <w:t xml:space="preserve"> to maintain the effectiveness of their health system</w:t>
      </w:r>
      <w:r w:rsidR="00A51142">
        <w:rPr>
          <w:rFonts w:ascii="Arial" w:hAnsi="Arial" w:cs="Arial"/>
          <w:sz w:val="24"/>
          <w:szCs w:val="24"/>
        </w:rPr>
        <w:t>. This is especially important because some</w:t>
      </w:r>
      <w:r w:rsidR="00FF3204">
        <w:rPr>
          <w:rFonts w:ascii="Arial" w:hAnsi="Arial" w:cs="Arial"/>
          <w:sz w:val="24"/>
          <w:szCs w:val="24"/>
        </w:rPr>
        <w:t xml:space="preserve"> high-income</w:t>
      </w:r>
      <w:r w:rsidR="00A51142">
        <w:rPr>
          <w:rFonts w:ascii="Arial" w:hAnsi="Arial" w:cs="Arial"/>
          <w:sz w:val="24"/>
          <w:szCs w:val="24"/>
        </w:rPr>
        <w:t xml:space="preserve"> countries </w:t>
      </w:r>
      <w:r w:rsidR="00873218">
        <w:rPr>
          <w:rFonts w:ascii="Arial" w:hAnsi="Arial" w:cs="Arial"/>
          <w:sz w:val="24"/>
          <w:szCs w:val="24"/>
        </w:rPr>
        <w:t xml:space="preserve">are reducing </w:t>
      </w:r>
      <w:r w:rsidR="0042212D">
        <w:rPr>
          <w:rFonts w:ascii="Arial" w:hAnsi="Arial" w:cs="Arial"/>
          <w:sz w:val="24"/>
          <w:szCs w:val="24"/>
        </w:rPr>
        <w:t>their development assistance</w:t>
      </w:r>
      <w:r w:rsidR="00873218">
        <w:rPr>
          <w:rFonts w:ascii="Arial" w:hAnsi="Arial" w:cs="Arial"/>
          <w:sz w:val="24"/>
          <w:szCs w:val="24"/>
        </w:rPr>
        <w:t xml:space="preserve">. </w:t>
      </w:r>
      <w:r w:rsidR="000C10F6">
        <w:rPr>
          <w:rFonts w:ascii="Arial" w:hAnsi="Arial" w:cs="Arial"/>
          <w:sz w:val="24"/>
          <w:szCs w:val="24"/>
        </w:rPr>
        <w:t xml:space="preserve">The lack of a functioning health system is a threat to global health as well as to the wellbeing of the local population. </w:t>
      </w:r>
      <w:r w:rsidR="00DE69BD">
        <w:rPr>
          <w:rFonts w:ascii="Arial" w:hAnsi="Arial" w:cs="Arial"/>
          <w:sz w:val="24"/>
          <w:szCs w:val="24"/>
        </w:rPr>
        <w:t xml:space="preserve">The financing of these services </w:t>
      </w:r>
      <w:r w:rsidR="00E75A44">
        <w:rPr>
          <w:rFonts w:ascii="Arial" w:hAnsi="Arial" w:cs="Arial"/>
          <w:sz w:val="24"/>
          <w:szCs w:val="24"/>
        </w:rPr>
        <w:t xml:space="preserve">will require global cooperation. </w:t>
      </w:r>
      <w:r w:rsidR="00EA5658">
        <w:rPr>
          <w:rFonts w:ascii="Arial" w:hAnsi="Arial" w:cs="Arial"/>
          <w:sz w:val="24"/>
          <w:szCs w:val="24"/>
        </w:rPr>
        <w:t xml:space="preserve">Past experiences with international programmes of support for health system strengthening have illustrated the </w:t>
      </w:r>
      <w:r w:rsidR="00C95865">
        <w:rPr>
          <w:rFonts w:ascii="Arial" w:hAnsi="Arial" w:cs="Arial"/>
          <w:sz w:val="24"/>
          <w:szCs w:val="24"/>
        </w:rPr>
        <w:t>problems</w:t>
      </w:r>
      <w:r w:rsidR="00EA5658">
        <w:rPr>
          <w:rFonts w:ascii="Arial" w:hAnsi="Arial" w:cs="Arial"/>
          <w:sz w:val="24"/>
          <w:szCs w:val="24"/>
        </w:rPr>
        <w:t xml:space="preserve"> that uncoordinated interventions can create. </w:t>
      </w:r>
      <w:r w:rsidR="00607813">
        <w:rPr>
          <w:rFonts w:ascii="Arial" w:hAnsi="Arial" w:cs="Arial"/>
          <w:sz w:val="24"/>
          <w:szCs w:val="24"/>
        </w:rPr>
        <w:t xml:space="preserve"> </w:t>
      </w:r>
      <w:r w:rsidR="000C6874" w:rsidRPr="00607813">
        <w:rPr>
          <w:rFonts w:ascii="Arial" w:hAnsi="Arial" w:cs="Arial"/>
          <w:sz w:val="24"/>
          <w:szCs w:val="24"/>
        </w:rPr>
        <w:t>Global discussions about debt relief and the future of development assistance need to take the core needs of basic health systems</w:t>
      </w:r>
      <w:r w:rsidR="007E6D4A" w:rsidRPr="007E6D4A">
        <w:rPr>
          <w:rFonts w:ascii="Arial" w:hAnsi="Arial" w:cs="Arial"/>
          <w:sz w:val="24"/>
          <w:szCs w:val="24"/>
        </w:rPr>
        <w:t xml:space="preserve"> </w:t>
      </w:r>
      <w:r w:rsidR="007E6D4A" w:rsidRPr="00607813">
        <w:rPr>
          <w:rFonts w:ascii="Arial" w:hAnsi="Arial" w:cs="Arial"/>
          <w:sz w:val="24"/>
          <w:szCs w:val="24"/>
        </w:rPr>
        <w:t>into account</w:t>
      </w:r>
      <w:r w:rsidR="000C6874" w:rsidRPr="00607813">
        <w:rPr>
          <w:rFonts w:ascii="Arial" w:hAnsi="Arial" w:cs="Arial"/>
          <w:sz w:val="24"/>
          <w:szCs w:val="24"/>
        </w:rPr>
        <w:t>. Also</w:t>
      </w:r>
      <w:r w:rsidR="00BF7007">
        <w:rPr>
          <w:rFonts w:ascii="Arial" w:hAnsi="Arial" w:cs="Arial"/>
          <w:sz w:val="24"/>
          <w:szCs w:val="24"/>
        </w:rPr>
        <w:t>,</w:t>
      </w:r>
      <w:r w:rsidR="000C6874" w:rsidRPr="00607813">
        <w:rPr>
          <w:rFonts w:ascii="Arial" w:hAnsi="Arial" w:cs="Arial"/>
          <w:sz w:val="24"/>
          <w:szCs w:val="24"/>
        </w:rPr>
        <w:t xml:space="preserve"> support to these health services need to be coordinated and rules of engagement in health markets in these countries need to be consistent with development strategies.</w:t>
      </w:r>
    </w:p>
    <w:p w14:paraId="1CA6BE14" w14:textId="7A4D0405" w:rsidR="00BF64F4" w:rsidRDefault="0013045C" w:rsidP="008C4E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at an early stage in the creation of effective global health governance arrangements for the </w:t>
      </w:r>
      <w:r w:rsidR="003C221C">
        <w:rPr>
          <w:rFonts w:ascii="Arial" w:hAnsi="Arial" w:cs="Arial"/>
          <w:sz w:val="24"/>
          <w:szCs w:val="24"/>
        </w:rPr>
        <w:t>2020s</w:t>
      </w:r>
      <w:r w:rsidR="004A5090">
        <w:rPr>
          <w:rFonts w:ascii="Arial" w:hAnsi="Arial" w:cs="Arial"/>
          <w:sz w:val="24"/>
          <w:szCs w:val="24"/>
        </w:rPr>
        <w:t>.</w:t>
      </w:r>
      <w:r w:rsidR="003C221C">
        <w:rPr>
          <w:rFonts w:ascii="Arial" w:hAnsi="Arial" w:cs="Arial"/>
          <w:sz w:val="24"/>
          <w:szCs w:val="24"/>
        </w:rPr>
        <w:t xml:space="preserve"> </w:t>
      </w:r>
      <w:r w:rsidR="00607813">
        <w:rPr>
          <w:rFonts w:ascii="Arial" w:hAnsi="Arial" w:cs="Arial"/>
          <w:sz w:val="24"/>
          <w:szCs w:val="24"/>
        </w:rPr>
        <w:t xml:space="preserve">It may be useful to </w:t>
      </w:r>
      <w:r w:rsidR="00C75F6B">
        <w:rPr>
          <w:rFonts w:ascii="Arial" w:hAnsi="Arial" w:cs="Arial"/>
          <w:sz w:val="24"/>
          <w:szCs w:val="24"/>
        </w:rPr>
        <w:t xml:space="preserve">draw on lessons from China’s </w:t>
      </w:r>
      <w:r w:rsidR="00ED1362">
        <w:rPr>
          <w:rFonts w:ascii="Arial" w:hAnsi="Arial" w:cs="Arial"/>
          <w:sz w:val="24"/>
          <w:szCs w:val="24"/>
        </w:rPr>
        <w:t>experience of</w:t>
      </w:r>
      <w:r w:rsidR="00C75F6B">
        <w:rPr>
          <w:rFonts w:ascii="Arial" w:hAnsi="Arial" w:cs="Arial"/>
          <w:sz w:val="24"/>
          <w:szCs w:val="24"/>
        </w:rPr>
        <w:t xml:space="preserve"> adapting its regulatory system to a context of rapid change</w:t>
      </w:r>
      <w:r w:rsidR="00ED1362">
        <w:rPr>
          <w:rFonts w:ascii="Arial" w:hAnsi="Arial" w:cs="Arial"/>
          <w:sz w:val="24"/>
          <w:szCs w:val="24"/>
        </w:rPr>
        <w:t xml:space="preserve"> which involved: (</w:t>
      </w:r>
      <w:proofErr w:type="spellStart"/>
      <w:r w:rsidR="00ED1362">
        <w:rPr>
          <w:rFonts w:ascii="Arial" w:hAnsi="Arial" w:cs="Arial"/>
          <w:sz w:val="24"/>
          <w:szCs w:val="24"/>
        </w:rPr>
        <w:t>i</w:t>
      </w:r>
      <w:proofErr w:type="spellEnd"/>
      <w:r w:rsidR="00ED1362">
        <w:rPr>
          <w:rFonts w:ascii="Arial" w:hAnsi="Arial" w:cs="Arial"/>
          <w:sz w:val="24"/>
          <w:szCs w:val="24"/>
        </w:rPr>
        <w:t>) agreement on</w:t>
      </w:r>
      <w:r w:rsidR="00F90592">
        <w:rPr>
          <w:rFonts w:ascii="Arial" w:hAnsi="Arial" w:cs="Arial"/>
          <w:sz w:val="24"/>
          <w:szCs w:val="24"/>
        </w:rPr>
        <w:t xml:space="preserve"> broad goals for global health</w:t>
      </w:r>
      <w:r w:rsidR="00ED1362">
        <w:rPr>
          <w:rFonts w:ascii="Arial" w:hAnsi="Arial" w:cs="Arial"/>
          <w:sz w:val="24"/>
          <w:szCs w:val="24"/>
        </w:rPr>
        <w:t>; (ii) encouragement of</w:t>
      </w:r>
      <w:r w:rsidR="00D914F7">
        <w:rPr>
          <w:rFonts w:ascii="Arial" w:hAnsi="Arial" w:cs="Arial"/>
          <w:sz w:val="24"/>
          <w:szCs w:val="24"/>
        </w:rPr>
        <w:t xml:space="preserve"> local experimentation</w:t>
      </w:r>
      <w:r w:rsidR="000C4625">
        <w:rPr>
          <w:rFonts w:ascii="Arial" w:hAnsi="Arial" w:cs="Arial"/>
          <w:sz w:val="24"/>
          <w:szCs w:val="24"/>
        </w:rPr>
        <w:t>; (iii)</w:t>
      </w:r>
      <w:r w:rsidR="00D914F7">
        <w:rPr>
          <w:rFonts w:ascii="Arial" w:hAnsi="Arial" w:cs="Arial"/>
          <w:sz w:val="24"/>
          <w:szCs w:val="24"/>
        </w:rPr>
        <w:t xml:space="preserve"> creation of</w:t>
      </w:r>
      <w:r w:rsidR="003F6A65">
        <w:rPr>
          <w:rFonts w:ascii="Arial" w:hAnsi="Arial" w:cs="Arial"/>
          <w:sz w:val="24"/>
          <w:szCs w:val="24"/>
        </w:rPr>
        <w:t xml:space="preserve"> mechanisms to learn from both successes and failures</w:t>
      </w:r>
      <w:r w:rsidR="00D914F7">
        <w:rPr>
          <w:rFonts w:ascii="Arial" w:hAnsi="Arial" w:cs="Arial"/>
          <w:sz w:val="24"/>
          <w:szCs w:val="24"/>
        </w:rPr>
        <w:t xml:space="preserve"> and (iii) gradual establishment of</w:t>
      </w:r>
      <w:r w:rsidR="00DC2002">
        <w:rPr>
          <w:rFonts w:ascii="Arial" w:hAnsi="Arial" w:cs="Arial"/>
          <w:sz w:val="24"/>
          <w:szCs w:val="24"/>
        </w:rPr>
        <w:t xml:space="preserve"> enforceable rules.</w:t>
      </w:r>
      <w:r w:rsidR="00B82D0E">
        <w:rPr>
          <w:rFonts w:ascii="Arial" w:hAnsi="Arial" w:cs="Arial"/>
          <w:sz w:val="24"/>
          <w:szCs w:val="24"/>
        </w:rPr>
        <w:t xml:space="preserve"> </w:t>
      </w:r>
      <w:r w:rsidR="00D914F7">
        <w:rPr>
          <w:rFonts w:ascii="Arial" w:hAnsi="Arial" w:cs="Arial"/>
          <w:sz w:val="24"/>
          <w:szCs w:val="24"/>
        </w:rPr>
        <w:t xml:space="preserve">A similar approach could be taken to </w:t>
      </w:r>
      <w:r w:rsidR="000B4A4C">
        <w:rPr>
          <w:rFonts w:ascii="Arial" w:hAnsi="Arial" w:cs="Arial"/>
          <w:sz w:val="24"/>
          <w:szCs w:val="24"/>
        </w:rPr>
        <w:t>strengthening global health governance</w:t>
      </w:r>
      <w:r w:rsidR="00B82D0E">
        <w:rPr>
          <w:rFonts w:ascii="Arial" w:hAnsi="Arial" w:cs="Arial"/>
          <w:sz w:val="24"/>
          <w:szCs w:val="24"/>
        </w:rPr>
        <w:t>.</w:t>
      </w:r>
      <w:r w:rsidR="000B4A4C">
        <w:rPr>
          <w:rFonts w:ascii="Arial" w:hAnsi="Arial" w:cs="Arial"/>
          <w:sz w:val="24"/>
          <w:szCs w:val="24"/>
        </w:rPr>
        <w:t xml:space="preserve"> An important initial step would be to </w:t>
      </w:r>
      <w:r w:rsidR="00E35D88">
        <w:rPr>
          <w:rFonts w:ascii="Arial" w:hAnsi="Arial" w:cs="Arial"/>
          <w:sz w:val="24"/>
          <w:szCs w:val="24"/>
        </w:rPr>
        <w:t>create opportunities for exchanges of ideas between</w:t>
      </w:r>
      <w:r w:rsidR="00EA3F19">
        <w:rPr>
          <w:rFonts w:ascii="Arial" w:hAnsi="Arial" w:cs="Arial"/>
          <w:sz w:val="24"/>
          <w:szCs w:val="24"/>
        </w:rPr>
        <w:t xml:space="preserve"> technical experts</w:t>
      </w:r>
      <w:r w:rsidR="002C282C">
        <w:rPr>
          <w:rFonts w:ascii="Arial" w:hAnsi="Arial" w:cs="Arial"/>
          <w:sz w:val="24"/>
          <w:szCs w:val="24"/>
        </w:rPr>
        <w:t xml:space="preserve"> to identify </w:t>
      </w:r>
      <w:r w:rsidR="00E35D88">
        <w:rPr>
          <w:rFonts w:ascii="Arial" w:hAnsi="Arial" w:cs="Arial"/>
          <w:sz w:val="24"/>
          <w:szCs w:val="24"/>
        </w:rPr>
        <w:t>priority areas for</w:t>
      </w:r>
      <w:r w:rsidR="00A82AE5">
        <w:rPr>
          <w:rFonts w:ascii="Arial" w:hAnsi="Arial" w:cs="Arial"/>
          <w:sz w:val="24"/>
          <w:szCs w:val="24"/>
        </w:rPr>
        <w:t xml:space="preserve"> more intensive work. It will be important to ensure that stakeholders from countries at all levels of development have a voice in</w:t>
      </w:r>
      <w:r w:rsidR="000847B1">
        <w:rPr>
          <w:rFonts w:ascii="Arial" w:hAnsi="Arial" w:cs="Arial"/>
          <w:sz w:val="24"/>
          <w:szCs w:val="24"/>
        </w:rPr>
        <w:t xml:space="preserve"> these discussions.</w:t>
      </w:r>
    </w:p>
    <w:p w14:paraId="7F0DBFC8" w14:textId="2739E697" w:rsidR="00792999" w:rsidRPr="001D5711" w:rsidRDefault="00792999" w:rsidP="001D5711">
      <w:pPr>
        <w:rPr>
          <w:rFonts w:ascii="Arial" w:hAnsi="Arial" w:cs="Arial"/>
          <w:sz w:val="24"/>
          <w:szCs w:val="24"/>
        </w:rPr>
      </w:pPr>
    </w:p>
    <w:p w14:paraId="5C29D78C" w14:textId="77777777" w:rsidR="00792999" w:rsidRPr="00BF64F4" w:rsidRDefault="00792999" w:rsidP="008C4EE2">
      <w:pPr>
        <w:rPr>
          <w:rFonts w:ascii="Arial" w:hAnsi="Arial" w:cs="Arial"/>
          <w:b/>
          <w:bCs/>
          <w:sz w:val="24"/>
          <w:szCs w:val="24"/>
        </w:rPr>
      </w:pPr>
    </w:p>
    <w:sectPr w:rsidR="00792999" w:rsidRPr="00BF6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4AF"/>
    <w:multiLevelType w:val="hybridMultilevel"/>
    <w:tmpl w:val="16EA5A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5B34"/>
    <w:multiLevelType w:val="hybridMultilevel"/>
    <w:tmpl w:val="84E27250"/>
    <w:lvl w:ilvl="0" w:tplc="988CD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2514">
    <w:abstractNumId w:val="1"/>
  </w:num>
  <w:num w:numId="2" w16cid:durableId="7328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F4"/>
    <w:rsid w:val="00023FC1"/>
    <w:rsid w:val="00024B02"/>
    <w:rsid w:val="000262D4"/>
    <w:rsid w:val="000266D4"/>
    <w:rsid w:val="000356FB"/>
    <w:rsid w:val="00037BFE"/>
    <w:rsid w:val="00040540"/>
    <w:rsid w:val="000425A0"/>
    <w:rsid w:val="00057483"/>
    <w:rsid w:val="000847B1"/>
    <w:rsid w:val="00091D99"/>
    <w:rsid w:val="000951C9"/>
    <w:rsid w:val="000B4A4C"/>
    <w:rsid w:val="000B7067"/>
    <w:rsid w:val="000C10F6"/>
    <w:rsid w:val="000C2F53"/>
    <w:rsid w:val="000C4625"/>
    <w:rsid w:val="000C6874"/>
    <w:rsid w:val="000D7338"/>
    <w:rsid w:val="000F1D22"/>
    <w:rsid w:val="000F6482"/>
    <w:rsid w:val="00103134"/>
    <w:rsid w:val="0013045C"/>
    <w:rsid w:val="0014187D"/>
    <w:rsid w:val="00147AE8"/>
    <w:rsid w:val="001521B2"/>
    <w:rsid w:val="00155371"/>
    <w:rsid w:val="00155EE5"/>
    <w:rsid w:val="00157134"/>
    <w:rsid w:val="00162C7E"/>
    <w:rsid w:val="00177D29"/>
    <w:rsid w:val="001B0A8C"/>
    <w:rsid w:val="001B305B"/>
    <w:rsid w:val="001C02F0"/>
    <w:rsid w:val="001C310A"/>
    <w:rsid w:val="001C31B2"/>
    <w:rsid w:val="001C439A"/>
    <w:rsid w:val="001C6C46"/>
    <w:rsid w:val="001D2CA0"/>
    <w:rsid w:val="001D390A"/>
    <w:rsid w:val="001D5711"/>
    <w:rsid w:val="001F7E65"/>
    <w:rsid w:val="00203E64"/>
    <w:rsid w:val="0020763F"/>
    <w:rsid w:val="00226DBE"/>
    <w:rsid w:val="002521B1"/>
    <w:rsid w:val="00260722"/>
    <w:rsid w:val="002649ED"/>
    <w:rsid w:val="0027471A"/>
    <w:rsid w:val="002803A5"/>
    <w:rsid w:val="002843F1"/>
    <w:rsid w:val="00292AF2"/>
    <w:rsid w:val="002939FB"/>
    <w:rsid w:val="00293D81"/>
    <w:rsid w:val="002A463F"/>
    <w:rsid w:val="002A5848"/>
    <w:rsid w:val="002A7034"/>
    <w:rsid w:val="002B1759"/>
    <w:rsid w:val="002B229B"/>
    <w:rsid w:val="002C282C"/>
    <w:rsid w:val="002C37A7"/>
    <w:rsid w:val="002D1251"/>
    <w:rsid w:val="00302675"/>
    <w:rsid w:val="00320899"/>
    <w:rsid w:val="00333FDC"/>
    <w:rsid w:val="00334624"/>
    <w:rsid w:val="003414B9"/>
    <w:rsid w:val="003429F7"/>
    <w:rsid w:val="0036066E"/>
    <w:rsid w:val="003608E3"/>
    <w:rsid w:val="003639FD"/>
    <w:rsid w:val="00365543"/>
    <w:rsid w:val="00367027"/>
    <w:rsid w:val="003A6E51"/>
    <w:rsid w:val="003B2B92"/>
    <w:rsid w:val="003B4202"/>
    <w:rsid w:val="003B598C"/>
    <w:rsid w:val="003B67B7"/>
    <w:rsid w:val="003C221C"/>
    <w:rsid w:val="003E3A36"/>
    <w:rsid w:val="003E3D63"/>
    <w:rsid w:val="003F23C4"/>
    <w:rsid w:val="003F6A65"/>
    <w:rsid w:val="00401F0C"/>
    <w:rsid w:val="00405605"/>
    <w:rsid w:val="00421E2D"/>
    <w:rsid w:val="0042212D"/>
    <w:rsid w:val="00426F8E"/>
    <w:rsid w:val="004431C6"/>
    <w:rsid w:val="00443D2D"/>
    <w:rsid w:val="004569B5"/>
    <w:rsid w:val="004573BC"/>
    <w:rsid w:val="00471112"/>
    <w:rsid w:val="00481FB3"/>
    <w:rsid w:val="00483B8B"/>
    <w:rsid w:val="00494B1B"/>
    <w:rsid w:val="004A09DE"/>
    <w:rsid w:val="004A5090"/>
    <w:rsid w:val="004C605C"/>
    <w:rsid w:val="004C7DCB"/>
    <w:rsid w:val="004D1577"/>
    <w:rsid w:val="004E1142"/>
    <w:rsid w:val="004E1366"/>
    <w:rsid w:val="004E2DA5"/>
    <w:rsid w:val="004E54A6"/>
    <w:rsid w:val="004E58F9"/>
    <w:rsid w:val="004F3CF1"/>
    <w:rsid w:val="00517D76"/>
    <w:rsid w:val="005234CB"/>
    <w:rsid w:val="005252FC"/>
    <w:rsid w:val="005337D6"/>
    <w:rsid w:val="00537A4C"/>
    <w:rsid w:val="005419CD"/>
    <w:rsid w:val="00545C46"/>
    <w:rsid w:val="00550D54"/>
    <w:rsid w:val="00565EDE"/>
    <w:rsid w:val="005706F8"/>
    <w:rsid w:val="00584174"/>
    <w:rsid w:val="00587C74"/>
    <w:rsid w:val="005931DD"/>
    <w:rsid w:val="005964CD"/>
    <w:rsid w:val="005A0823"/>
    <w:rsid w:val="005A1B99"/>
    <w:rsid w:val="005A5394"/>
    <w:rsid w:val="005E60BE"/>
    <w:rsid w:val="005F21B7"/>
    <w:rsid w:val="005F4528"/>
    <w:rsid w:val="0060571E"/>
    <w:rsid w:val="00605CEE"/>
    <w:rsid w:val="0060684D"/>
    <w:rsid w:val="00607813"/>
    <w:rsid w:val="0062049F"/>
    <w:rsid w:val="00626A22"/>
    <w:rsid w:val="00645211"/>
    <w:rsid w:val="00645AF9"/>
    <w:rsid w:val="00657DEC"/>
    <w:rsid w:val="006778FB"/>
    <w:rsid w:val="00682795"/>
    <w:rsid w:val="00684449"/>
    <w:rsid w:val="006874A9"/>
    <w:rsid w:val="006915EF"/>
    <w:rsid w:val="006B1D99"/>
    <w:rsid w:val="006B3298"/>
    <w:rsid w:val="006B7473"/>
    <w:rsid w:val="006C67FC"/>
    <w:rsid w:val="006D6DB7"/>
    <w:rsid w:val="006E5F0B"/>
    <w:rsid w:val="006F2A1D"/>
    <w:rsid w:val="006F5A47"/>
    <w:rsid w:val="0070024D"/>
    <w:rsid w:val="007201A9"/>
    <w:rsid w:val="00722EA2"/>
    <w:rsid w:val="00723EA5"/>
    <w:rsid w:val="00725B3A"/>
    <w:rsid w:val="00731236"/>
    <w:rsid w:val="00762888"/>
    <w:rsid w:val="00767B6C"/>
    <w:rsid w:val="00781248"/>
    <w:rsid w:val="00783B54"/>
    <w:rsid w:val="007857F6"/>
    <w:rsid w:val="007923F0"/>
    <w:rsid w:val="00792999"/>
    <w:rsid w:val="007B432F"/>
    <w:rsid w:val="007C0BB4"/>
    <w:rsid w:val="007D1C95"/>
    <w:rsid w:val="007E6D4A"/>
    <w:rsid w:val="007F7C42"/>
    <w:rsid w:val="0081241C"/>
    <w:rsid w:val="008314A0"/>
    <w:rsid w:val="00831AED"/>
    <w:rsid w:val="008402B9"/>
    <w:rsid w:val="0084513F"/>
    <w:rsid w:val="008506E7"/>
    <w:rsid w:val="00852CBA"/>
    <w:rsid w:val="00853178"/>
    <w:rsid w:val="00853665"/>
    <w:rsid w:val="00864D0F"/>
    <w:rsid w:val="00873218"/>
    <w:rsid w:val="00873D43"/>
    <w:rsid w:val="008762B9"/>
    <w:rsid w:val="00877931"/>
    <w:rsid w:val="00883D39"/>
    <w:rsid w:val="00894FEF"/>
    <w:rsid w:val="008A679A"/>
    <w:rsid w:val="008B5A7E"/>
    <w:rsid w:val="008B6922"/>
    <w:rsid w:val="008C3F5F"/>
    <w:rsid w:val="008C4EE2"/>
    <w:rsid w:val="008D225B"/>
    <w:rsid w:val="008E05AA"/>
    <w:rsid w:val="008E53E2"/>
    <w:rsid w:val="008F04E2"/>
    <w:rsid w:val="009003F3"/>
    <w:rsid w:val="0090391A"/>
    <w:rsid w:val="009062BC"/>
    <w:rsid w:val="00930339"/>
    <w:rsid w:val="00935514"/>
    <w:rsid w:val="00940DC6"/>
    <w:rsid w:val="00960980"/>
    <w:rsid w:val="00971522"/>
    <w:rsid w:val="00972627"/>
    <w:rsid w:val="009829A0"/>
    <w:rsid w:val="00991170"/>
    <w:rsid w:val="009A1AE2"/>
    <w:rsid w:val="009A493E"/>
    <w:rsid w:val="009A63B5"/>
    <w:rsid w:val="009B5C41"/>
    <w:rsid w:val="009D009C"/>
    <w:rsid w:val="009E2E82"/>
    <w:rsid w:val="009E6629"/>
    <w:rsid w:val="00A02E61"/>
    <w:rsid w:val="00A16309"/>
    <w:rsid w:val="00A16C44"/>
    <w:rsid w:val="00A16FB0"/>
    <w:rsid w:val="00A21F98"/>
    <w:rsid w:val="00A25223"/>
    <w:rsid w:val="00A2766D"/>
    <w:rsid w:val="00A34BE1"/>
    <w:rsid w:val="00A51142"/>
    <w:rsid w:val="00A516FD"/>
    <w:rsid w:val="00A52C91"/>
    <w:rsid w:val="00A6628C"/>
    <w:rsid w:val="00A67B8A"/>
    <w:rsid w:val="00A71A9C"/>
    <w:rsid w:val="00A760E9"/>
    <w:rsid w:val="00A81A3E"/>
    <w:rsid w:val="00A82AE5"/>
    <w:rsid w:val="00A954DA"/>
    <w:rsid w:val="00AA2C88"/>
    <w:rsid w:val="00AA2FEE"/>
    <w:rsid w:val="00AD5A3F"/>
    <w:rsid w:val="00AE1CC1"/>
    <w:rsid w:val="00AF2E1F"/>
    <w:rsid w:val="00B13446"/>
    <w:rsid w:val="00B3473F"/>
    <w:rsid w:val="00B3475C"/>
    <w:rsid w:val="00B37AB0"/>
    <w:rsid w:val="00B50229"/>
    <w:rsid w:val="00B5198F"/>
    <w:rsid w:val="00B63554"/>
    <w:rsid w:val="00B70DB0"/>
    <w:rsid w:val="00B82D0E"/>
    <w:rsid w:val="00B918A0"/>
    <w:rsid w:val="00B920C1"/>
    <w:rsid w:val="00B931DB"/>
    <w:rsid w:val="00BB1CDC"/>
    <w:rsid w:val="00BC09AA"/>
    <w:rsid w:val="00BC2315"/>
    <w:rsid w:val="00BC3553"/>
    <w:rsid w:val="00BC7409"/>
    <w:rsid w:val="00BF64F4"/>
    <w:rsid w:val="00BF7007"/>
    <w:rsid w:val="00C018FB"/>
    <w:rsid w:val="00C1128C"/>
    <w:rsid w:val="00C11AC4"/>
    <w:rsid w:val="00C2394F"/>
    <w:rsid w:val="00C31FBE"/>
    <w:rsid w:val="00C334C4"/>
    <w:rsid w:val="00C41711"/>
    <w:rsid w:val="00C5055B"/>
    <w:rsid w:val="00C56112"/>
    <w:rsid w:val="00C56A58"/>
    <w:rsid w:val="00C62373"/>
    <w:rsid w:val="00C62B84"/>
    <w:rsid w:val="00C75F6B"/>
    <w:rsid w:val="00C77204"/>
    <w:rsid w:val="00C95865"/>
    <w:rsid w:val="00CB0055"/>
    <w:rsid w:val="00CB57A9"/>
    <w:rsid w:val="00CD3966"/>
    <w:rsid w:val="00CE206F"/>
    <w:rsid w:val="00CF1EAB"/>
    <w:rsid w:val="00CF208B"/>
    <w:rsid w:val="00CF57E8"/>
    <w:rsid w:val="00CF666A"/>
    <w:rsid w:val="00D029A1"/>
    <w:rsid w:val="00D04469"/>
    <w:rsid w:val="00D10153"/>
    <w:rsid w:val="00D108A8"/>
    <w:rsid w:val="00D167A8"/>
    <w:rsid w:val="00D17BF7"/>
    <w:rsid w:val="00D2682D"/>
    <w:rsid w:val="00D26B5D"/>
    <w:rsid w:val="00D543C2"/>
    <w:rsid w:val="00D64EC3"/>
    <w:rsid w:val="00D75347"/>
    <w:rsid w:val="00D77A9E"/>
    <w:rsid w:val="00D914F7"/>
    <w:rsid w:val="00D92924"/>
    <w:rsid w:val="00DB2B08"/>
    <w:rsid w:val="00DB62AB"/>
    <w:rsid w:val="00DC08DA"/>
    <w:rsid w:val="00DC10F1"/>
    <w:rsid w:val="00DC2002"/>
    <w:rsid w:val="00DD04D2"/>
    <w:rsid w:val="00DD37F6"/>
    <w:rsid w:val="00DE196B"/>
    <w:rsid w:val="00DE69BD"/>
    <w:rsid w:val="00DE7FE1"/>
    <w:rsid w:val="00E000A1"/>
    <w:rsid w:val="00E003CC"/>
    <w:rsid w:val="00E04762"/>
    <w:rsid w:val="00E07BEB"/>
    <w:rsid w:val="00E15845"/>
    <w:rsid w:val="00E223D0"/>
    <w:rsid w:val="00E226E7"/>
    <w:rsid w:val="00E30D25"/>
    <w:rsid w:val="00E3362C"/>
    <w:rsid w:val="00E35D88"/>
    <w:rsid w:val="00E51B36"/>
    <w:rsid w:val="00E56B59"/>
    <w:rsid w:val="00E71AEA"/>
    <w:rsid w:val="00E75A44"/>
    <w:rsid w:val="00E76B54"/>
    <w:rsid w:val="00E869C7"/>
    <w:rsid w:val="00EA3F19"/>
    <w:rsid w:val="00EA5658"/>
    <w:rsid w:val="00EB0050"/>
    <w:rsid w:val="00EB4E37"/>
    <w:rsid w:val="00EB7279"/>
    <w:rsid w:val="00EC249B"/>
    <w:rsid w:val="00ED1362"/>
    <w:rsid w:val="00ED4310"/>
    <w:rsid w:val="00EF257D"/>
    <w:rsid w:val="00EF71DD"/>
    <w:rsid w:val="00F108E9"/>
    <w:rsid w:val="00F23296"/>
    <w:rsid w:val="00F244F3"/>
    <w:rsid w:val="00F374EA"/>
    <w:rsid w:val="00F60785"/>
    <w:rsid w:val="00F84052"/>
    <w:rsid w:val="00F85D48"/>
    <w:rsid w:val="00F85E6A"/>
    <w:rsid w:val="00F87C66"/>
    <w:rsid w:val="00F90592"/>
    <w:rsid w:val="00F9093C"/>
    <w:rsid w:val="00F92CF8"/>
    <w:rsid w:val="00F964E2"/>
    <w:rsid w:val="00FB09C7"/>
    <w:rsid w:val="00FD7A39"/>
    <w:rsid w:val="00FF3204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8EE7"/>
  <w15:chartTrackingRefBased/>
  <w15:docId w15:val="{A4E35B5B-EC2F-451D-A3EE-782E957C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8be64a-f775-4a2e-9ec8-5e66e224b88f}" enabled="0" method="" siteId="{e78be64a-f775-4a2e-9ec8-5e66e224b8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Bloom</dc:creator>
  <cp:keywords/>
  <dc:description/>
  <cp:lastModifiedBy>ecommerce GCA</cp:lastModifiedBy>
  <cp:revision>2</cp:revision>
  <dcterms:created xsi:type="dcterms:W3CDTF">2023-11-25T22:38:00Z</dcterms:created>
  <dcterms:modified xsi:type="dcterms:W3CDTF">2023-11-25T22:38:00Z</dcterms:modified>
</cp:coreProperties>
</file>