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11DED" w14:textId="1F9615B7" w:rsidR="001068C3" w:rsidRPr="00CD0A7C" w:rsidRDefault="004D6842" w:rsidP="00CD0A7C">
      <w:pPr>
        <w:ind w:firstLineChars="800" w:firstLine="2240"/>
        <w:rPr>
          <w:rFonts w:hint="eastAsia"/>
          <w:b/>
          <w:bCs/>
          <w:sz w:val="28"/>
          <w:szCs w:val="28"/>
        </w:rPr>
      </w:pPr>
      <w:r w:rsidRPr="004D6842">
        <w:rPr>
          <w:rFonts w:hint="eastAsia"/>
          <w:b/>
          <w:bCs/>
          <w:sz w:val="28"/>
          <w:szCs w:val="28"/>
        </w:rPr>
        <w:t>G</w:t>
      </w:r>
      <w:r w:rsidRPr="004D6842">
        <w:rPr>
          <w:b/>
          <w:bCs/>
          <w:sz w:val="28"/>
          <w:szCs w:val="28"/>
        </w:rPr>
        <w:t>CA FORUM 2023</w:t>
      </w:r>
      <w:r>
        <w:rPr>
          <w:b/>
          <w:bCs/>
          <w:sz w:val="28"/>
          <w:szCs w:val="28"/>
        </w:rPr>
        <w:t>, LONDON</w:t>
      </w:r>
    </w:p>
    <w:p w14:paraId="3FFE40A2" w14:textId="77777777" w:rsidR="004D6842" w:rsidRPr="004D6842" w:rsidRDefault="004D6842" w:rsidP="004D6842">
      <w:pPr>
        <w:rPr>
          <w:b/>
          <w:bCs/>
        </w:rPr>
      </w:pPr>
      <w:r w:rsidRPr="004D6842">
        <w:rPr>
          <w:b/>
          <w:bCs/>
        </w:rPr>
        <w:t xml:space="preserve">Dear Mr. Martin </w:t>
      </w:r>
      <w:proofErr w:type="spellStart"/>
      <w:r w:rsidRPr="004D6842">
        <w:rPr>
          <w:b/>
          <w:bCs/>
        </w:rPr>
        <w:t>Albrow</w:t>
      </w:r>
      <w:proofErr w:type="spellEnd"/>
      <w:r w:rsidRPr="004D6842">
        <w:rPr>
          <w:b/>
          <w:bCs/>
        </w:rPr>
        <w:t xml:space="preserve"> ，President Tony McEnery, Nora Colton，</w:t>
      </w:r>
      <w:proofErr w:type="spellStart"/>
      <w:r w:rsidRPr="004D6842">
        <w:rPr>
          <w:b/>
          <w:bCs/>
        </w:rPr>
        <w:t>Xiangqun</w:t>
      </w:r>
      <w:proofErr w:type="spellEnd"/>
      <w:r w:rsidRPr="004D6842">
        <w:rPr>
          <w:b/>
          <w:bCs/>
        </w:rPr>
        <w:t xml:space="preserve"> Chang, </w:t>
      </w:r>
    </w:p>
    <w:p w14:paraId="18024C50" w14:textId="77777777" w:rsidR="004D6842" w:rsidRPr="004D6842" w:rsidRDefault="004D6842" w:rsidP="004D6842">
      <w:pPr>
        <w:rPr>
          <w:b/>
          <w:bCs/>
        </w:rPr>
      </w:pPr>
      <w:r w:rsidRPr="004D6842">
        <w:rPr>
          <w:b/>
          <w:bCs/>
        </w:rPr>
        <w:t>and friends,</w:t>
      </w:r>
    </w:p>
    <w:p w14:paraId="5F53A296" w14:textId="5E922D86" w:rsidR="004D6842" w:rsidRPr="004D6842" w:rsidRDefault="004D6842" w:rsidP="004D6842">
      <w:pPr>
        <w:rPr>
          <w:b/>
          <w:bCs/>
        </w:rPr>
      </w:pPr>
      <w:r w:rsidRPr="004D6842">
        <w:rPr>
          <w:b/>
          <w:bCs/>
        </w:rPr>
        <w:t xml:space="preserve">   Hello to everyone!</w:t>
      </w:r>
      <w:r w:rsidR="00CD0A7C">
        <w:rPr>
          <w:b/>
          <w:bCs/>
        </w:rPr>
        <w:t xml:space="preserve"> </w:t>
      </w:r>
      <w:r w:rsidRPr="004D6842">
        <w:rPr>
          <w:b/>
          <w:bCs/>
        </w:rPr>
        <w:t>I have the great honor to communicate with you on behalf of one of the sponsors, College of Arts and Media of Tongji University. I would like to express my respect and warm welcome to all the experts and scholars from different fields.</w:t>
      </w:r>
    </w:p>
    <w:p w14:paraId="26912FE8" w14:textId="77777777" w:rsidR="004D6842" w:rsidRPr="004D6842" w:rsidRDefault="004D6842" w:rsidP="004D6842">
      <w:pPr>
        <w:rPr>
          <w:b/>
          <w:bCs/>
        </w:rPr>
      </w:pPr>
      <w:r w:rsidRPr="004D6842">
        <w:rPr>
          <w:b/>
          <w:bCs/>
        </w:rPr>
        <w:t xml:space="preserve">    This is my first time to participate the annual event of Global China Academy and I appreciate greatly the topic of Governance for Global Health of this year. Thanks for the invitation of GCA and our partners of UCL and Lancaster. The field of health is becoming a focus for the whole society especially after the pandemic not only for officials, doctors, and scholars, but also for the public. Shanghai is just planning to upgrade its’ basic  community medical facilities with big power at a big scale. As an architect and urban designer, we are promoting the new direction of research on Health City and Architectural environment in China. So, I think it’s the best opportunity to develop the dialogue and communication in this direction at this moment.</w:t>
      </w:r>
    </w:p>
    <w:p w14:paraId="2AE7A1D6" w14:textId="4EEEC3E8" w:rsidR="004D6842" w:rsidRPr="004D6842" w:rsidRDefault="004D6842" w:rsidP="004D6842">
      <w:pPr>
        <w:rPr>
          <w:b/>
          <w:bCs/>
        </w:rPr>
      </w:pPr>
      <w:r w:rsidRPr="004D6842">
        <w:rPr>
          <w:b/>
          <w:bCs/>
        </w:rPr>
        <w:t xml:space="preserve">    Due to the huge impact of Pandemic and new transitions, the academic communication between China and Other countries is becoming more and more important today. Tongji is a very open and international university created by</w:t>
      </w:r>
      <w:r w:rsidR="00CD0A7C" w:rsidRPr="004D6842">
        <w:rPr>
          <w:b/>
          <w:bCs/>
        </w:rPr>
        <w:t xml:space="preserve"> </w:t>
      </w:r>
      <w:r w:rsidRPr="004D6842">
        <w:rPr>
          <w:b/>
          <w:bCs/>
        </w:rPr>
        <w:t xml:space="preserve">Erich Paulun，a Germany doctor in 1907, and we have great tradition to collaborate with outside world. For example, we have more than 30 dual degrees of master and doctor students in the field of architecture, design and media with other international universities including TU Berlin, Madrid </w:t>
      </w:r>
      <w:proofErr w:type="spellStart"/>
      <w:r w:rsidRPr="004D6842">
        <w:rPr>
          <w:b/>
          <w:bCs/>
        </w:rPr>
        <w:t>polytech</w:t>
      </w:r>
      <w:proofErr w:type="spellEnd"/>
      <w:r w:rsidRPr="004D6842">
        <w:rPr>
          <w:b/>
          <w:bCs/>
        </w:rPr>
        <w:t xml:space="preserve"> and etc. Many exchange programs of professors with Harvard , MIT and UCL etc. in a broad fields. I participated the Venice biennale and the ceremony for ten years anniversary of Sino-</w:t>
      </w:r>
      <w:proofErr w:type="spellStart"/>
      <w:r w:rsidRPr="004D6842">
        <w:rPr>
          <w:b/>
          <w:bCs/>
        </w:rPr>
        <w:t>Spainish</w:t>
      </w:r>
      <w:proofErr w:type="spellEnd"/>
      <w:r w:rsidRPr="004D6842">
        <w:rPr>
          <w:b/>
          <w:bCs/>
        </w:rPr>
        <w:t xml:space="preserve"> Campus this May. We created Sino-Austrian Music Center  and developed a new brand of forum of Art Healing which has already two international conferences and have a great influence in this new direction. Last month, we released 3 books in Chinese in the frame of Frontier of Media Research on the Global perspective for Professor Frederic </w:t>
      </w:r>
      <w:proofErr w:type="spellStart"/>
      <w:r w:rsidRPr="004D6842">
        <w:rPr>
          <w:b/>
          <w:bCs/>
        </w:rPr>
        <w:t>Zinlinski</w:t>
      </w:r>
      <w:proofErr w:type="spellEnd"/>
      <w:r w:rsidRPr="004D6842">
        <w:rPr>
          <w:b/>
          <w:bCs/>
        </w:rPr>
        <w:t xml:space="preserve"> who is famous for the founder of Media Archaeology and is planning to collaborate with Professor David Moley for new issue of publications.  As an architect, I finished the design and construction of Yangpu Bridge Culture Complex with Professors from Harvard during last several years for one of the most important waterfront regeneration area in Shanghai. So, I think that the expectation and potential of academic communication and exchange between China and other countries will be at the door for new developments. </w:t>
      </w:r>
    </w:p>
    <w:p w14:paraId="13385E52" w14:textId="77777777" w:rsidR="004D6842" w:rsidRPr="004D6842" w:rsidRDefault="004D6842" w:rsidP="004D6842">
      <w:pPr>
        <w:rPr>
          <w:b/>
          <w:bCs/>
        </w:rPr>
      </w:pPr>
      <w:r w:rsidRPr="004D6842">
        <w:rPr>
          <w:b/>
          <w:bCs/>
        </w:rPr>
        <w:t xml:space="preserve">    We are just applying for the next years’ forum of Global Governance and AI with GCA. One week before, there are two professors from AI were selected as Chinese academicians in Tongji University including our Rector. So, it will be a good chance to promote more connections and dialogues in the fields of AI governance. Let’s expect for that. </w:t>
      </w:r>
    </w:p>
    <w:p w14:paraId="63102E0C" w14:textId="7CE154AC" w:rsidR="00383E68" w:rsidRDefault="004D6842" w:rsidP="004D6842">
      <w:pPr>
        <w:rPr>
          <w:b/>
          <w:bCs/>
        </w:rPr>
      </w:pPr>
      <w:r w:rsidRPr="004D6842">
        <w:rPr>
          <w:b/>
          <w:bCs/>
        </w:rPr>
        <w:t xml:space="preserve">  </w:t>
      </w:r>
      <w:r w:rsidR="00CD0A7C">
        <w:rPr>
          <w:b/>
          <w:bCs/>
        </w:rPr>
        <w:t xml:space="preserve">  </w:t>
      </w:r>
      <w:r w:rsidRPr="004D6842">
        <w:rPr>
          <w:b/>
          <w:bCs/>
        </w:rPr>
        <w:t>I wish great success and exciting brain storming for the Forum of Today. Thanks for you all !</w:t>
      </w:r>
    </w:p>
    <w:p w14:paraId="10FCA60C" w14:textId="00547EDF" w:rsidR="004D6842" w:rsidRPr="004D6842" w:rsidRDefault="004D6842" w:rsidP="00CD0A7C">
      <w:pPr>
        <w:ind w:firstLineChars="200" w:firstLine="420"/>
        <w:rPr>
          <w:b/>
          <w:bCs/>
        </w:rPr>
      </w:pPr>
      <w:r>
        <w:rPr>
          <w:rFonts w:hint="eastAsia"/>
          <w:b/>
          <w:bCs/>
        </w:rPr>
        <w:t>L</w:t>
      </w:r>
      <w:r>
        <w:rPr>
          <w:b/>
          <w:bCs/>
        </w:rPr>
        <w:t xml:space="preserve">INXUE LI </w:t>
      </w:r>
      <w:r w:rsidR="00CD0A7C">
        <w:rPr>
          <w:rFonts w:hint="eastAsia"/>
          <w:b/>
          <w:bCs/>
        </w:rPr>
        <w:t xml:space="preserve"> </w:t>
      </w:r>
      <w:r w:rsidR="00CD0A7C">
        <w:rPr>
          <w:b/>
          <w:bCs/>
        </w:rPr>
        <w:t xml:space="preserve"> </w:t>
      </w:r>
      <w:r>
        <w:rPr>
          <w:b/>
          <w:bCs/>
        </w:rPr>
        <w:t>D</w:t>
      </w:r>
      <w:r>
        <w:rPr>
          <w:rFonts w:hint="eastAsia"/>
          <w:b/>
          <w:bCs/>
        </w:rPr>
        <w:t>e</w:t>
      </w:r>
      <w:r>
        <w:rPr>
          <w:b/>
          <w:bCs/>
        </w:rPr>
        <w:t>c. 9, 2023</w:t>
      </w:r>
    </w:p>
    <w:sectPr w:rsidR="004D6842" w:rsidRPr="004D68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56FC" w14:textId="77777777" w:rsidR="008F5B04" w:rsidRDefault="008F5B04" w:rsidP="00591564">
      <w:r>
        <w:separator/>
      </w:r>
    </w:p>
  </w:endnote>
  <w:endnote w:type="continuationSeparator" w:id="0">
    <w:p w14:paraId="7DF02D44" w14:textId="77777777" w:rsidR="008F5B04" w:rsidRDefault="008F5B04" w:rsidP="00591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3CE9F" w14:textId="77777777" w:rsidR="008F5B04" w:rsidRDefault="008F5B04" w:rsidP="00591564">
      <w:r>
        <w:separator/>
      </w:r>
    </w:p>
  </w:footnote>
  <w:footnote w:type="continuationSeparator" w:id="0">
    <w:p w14:paraId="201E4A00" w14:textId="77777777" w:rsidR="008F5B04" w:rsidRDefault="008F5B04" w:rsidP="00591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CD"/>
    <w:rsid w:val="001068C3"/>
    <w:rsid w:val="001333CD"/>
    <w:rsid w:val="00214104"/>
    <w:rsid w:val="00376AE1"/>
    <w:rsid w:val="00383E68"/>
    <w:rsid w:val="003A5144"/>
    <w:rsid w:val="00440FA8"/>
    <w:rsid w:val="004D6842"/>
    <w:rsid w:val="005535F5"/>
    <w:rsid w:val="00591564"/>
    <w:rsid w:val="006249D1"/>
    <w:rsid w:val="006944DB"/>
    <w:rsid w:val="007A351B"/>
    <w:rsid w:val="007A52B3"/>
    <w:rsid w:val="00822B63"/>
    <w:rsid w:val="008876DD"/>
    <w:rsid w:val="008F5B04"/>
    <w:rsid w:val="00951746"/>
    <w:rsid w:val="00AA2D62"/>
    <w:rsid w:val="00BD48B8"/>
    <w:rsid w:val="00C32025"/>
    <w:rsid w:val="00CC504E"/>
    <w:rsid w:val="00CD0A7C"/>
    <w:rsid w:val="00D35331"/>
    <w:rsid w:val="00E432F6"/>
    <w:rsid w:val="00E72E2E"/>
    <w:rsid w:val="00FC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AF9A3"/>
  <w15:chartTrackingRefBased/>
  <w15:docId w15:val="{82BF4288-D779-4D6D-A48E-7C68F00A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351B"/>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91564"/>
    <w:pPr>
      <w:tabs>
        <w:tab w:val="center" w:pos="4153"/>
        <w:tab w:val="right" w:pos="8306"/>
      </w:tabs>
      <w:snapToGrid w:val="0"/>
      <w:jc w:val="center"/>
    </w:pPr>
    <w:rPr>
      <w:sz w:val="18"/>
      <w:szCs w:val="18"/>
    </w:rPr>
  </w:style>
  <w:style w:type="character" w:customStyle="1" w:styleId="a5">
    <w:name w:val="页眉 字符"/>
    <w:basedOn w:val="a0"/>
    <w:link w:val="a4"/>
    <w:uiPriority w:val="99"/>
    <w:rsid w:val="00591564"/>
    <w:rPr>
      <w:sz w:val="18"/>
      <w:szCs w:val="18"/>
    </w:rPr>
  </w:style>
  <w:style w:type="paragraph" w:styleId="a6">
    <w:name w:val="footer"/>
    <w:basedOn w:val="a"/>
    <w:link w:val="a7"/>
    <w:uiPriority w:val="99"/>
    <w:unhideWhenUsed/>
    <w:rsid w:val="00591564"/>
    <w:pPr>
      <w:tabs>
        <w:tab w:val="center" w:pos="4153"/>
        <w:tab w:val="right" w:pos="8306"/>
      </w:tabs>
      <w:snapToGrid w:val="0"/>
      <w:jc w:val="left"/>
    </w:pPr>
    <w:rPr>
      <w:sz w:val="18"/>
      <w:szCs w:val="18"/>
    </w:rPr>
  </w:style>
  <w:style w:type="character" w:customStyle="1" w:styleId="a7">
    <w:name w:val="页脚 字符"/>
    <w:basedOn w:val="a0"/>
    <w:link w:val="a6"/>
    <w:uiPriority w:val="99"/>
    <w:rsid w:val="005915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8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475</Words>
  <Characters>2714</Characters>
  <Application>Microsoft Office Word</Application>
  <DocSecurity>0</DocSecurity>
  <Lines>22</Lines>
  <Paragraphs>6</Paragraphs>
  <ScaleCrop>false</ScaleCrop>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 王</dc:creator>
  <cp:keywords/>
  <dc:description/>
  <cp:lastModifiedBy>LI LINXUE</cp:lastModifiedBy>
  <cp:revision>4</cp:revision>
  <dcterms:created xsi:type="dcterms:W3CDTF">2024-01-06T14:12:00Z</dcterms:created>
  <dcterms:modified xsi:type="dcterms:W3CDTF">2024-01-06T14:16:00Z</dcterms:modified>
</cp:coreProperties>
</file>